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EE9" w:rsidRDefault="00EA3AD4" w:rsidP="00C715D1">
      <w:pPr>
        <w:pBdr>
          <w:top w:val="nil"/>
          <w:left w:val="nil"/>
          <w:bottom w:val="nil"/>
          <w:right w:val="nil"/>
          <w:between w:val="nil"/>
        </w:pBdr>
        <w:spacing w:line="240" w:lineRule="auto"/>
        <w:ind w:left="0" w:hanging="2"/>
        <w:jc w:val="center"/>
        <w:rPr>
          <w:b/>
          <w:sz w:val="24"/>
          <w:szCs w:val="24"/>
          <w:u w:val="single"/>
        </w:rPr>
      </w:pPr>
      <w:r>
        <w:rPr>
          <w:b/>
          <w:sz w:val="24"/>
          <w:szCs w:val="24"/>
          <w:u w:val="single"/>
        </w:rPr>
        <w:t>Gaming/gambling</w:t>
      </w:r>
      <w:r w:rsidR="00840E86" w:rsidRPr="00F42CFB">
        <w:rPr>
          <w:b/>
          <w:sz w:val="24"/>
          <w:szCs w:val="24"/>
          <w:u w:val="single"/>
        </w:rPr>
        <w:t xml:space="preserve"> Harms Prevention</w:t>
      </w:r>
      <w:r w:rsidR="0026256A">
        <w:rPr>
          <w:b/>
          <w:sz w:val="24"/>
          <w:szCs w:val="24"/>
          <w:u w:val="single"/>
        </w:rPr>
        <w:t xml:space="preserve"> (GRHP)</w:t>
      </w:r>
      <w:r w:rsidR="00595AD4">
        <w:rPr>
          <w:b/>
          <w:sz w:val="24"/>
          <w:szCs w:val="24"/>
          <w:u w:val="single"/>
        </w:rPr>
        <w:t xml:space="preserve"> Engagement</w:t>
      </w:r>
      <w:r w:rsidR="00744FFA" w:rsidRPr="00F42CFB">
        <w:rPr>
          <w:b/>
          <w:sz w:val="24"/>
          <w:szCs w:val="24"/>
          <w:u w:val="single"/>
        </w:rPr>
        <w:t xml:space="preserve"> Worker</w:t>
      </w:r>
    </w:p>
    <w:p w:rsidR="009656BC" w:rsidRDefault="009656BC" w:rsidP="00C715D1">
      <w:pPr>
        <w:pBdr>
          <w:top w:val="nil"/>
          <w:left w:val="nil"/>
          <w:bottom w:val="nil"/>
          <w:right w:val="nil"/>
          <w:between w:val="nil"/>
        </w:pBdr>
        <w:spacing w:line="240" w:lineRule="auto"/>
        <w:ind w:left="0" w:hanging="2"/>
        <w:jc w:val="center"/>
        <w:rPr>
          <w:b/>
          <w:sz w:val="24"/>
          <w:szCs w:val="24"/>
          <w:u w:val="single"/>
        </w:rPr>
      </w:pPr>
    </w:p>
    <w:p w:rsidR="009656BC" w:rsidRDefault="003628A2" w:rsidP="00C715D1">
      <w:pPr>
        <w:pBdr>
          <w:top w:val="nil"/>
          <w:left w:val="nil"/>
          <w:bottom w:val="nil"/>
          <w:right w:val="nil"/>
          <w:between w:val="nil"/>
        </w:pBdr>
        <w:spacing w:line="240" w:lineRule="auto"/>
        <w:ind w:left="0" w:hanging="2"/>
        <w:jc w:val="center"/>
        <w:rPr>
          <w:b/>
          <w:sz w:val="24"/>
          <w:szCs w:val="24"/>
          <w:u w:val="single"/>
        </w:rPr>
      </w:pPr>
      <w:r>
        <w:rPr>
          <w:b/>
          <w:sz w:val="24"/>
          <w:szCs w:val="24"/>
          <w:u w:val="single"/>
        </w:rPr>
        <w:t>PERSONAL STATEMENT TEMPLATE – TO COMPLETE</w:t>
      </w:r>
    </w:p>
    <w:p w:rsidR="00E24EE9" w:rsidRDefault="00E24EE9" w:rsidP="00403079">
      <w:pPr>
        <w:pBdr>
          <w:top w:val="nil"/>
          <w:left w:val="nil"/>
          <w:bottom w:val="nil"/>
          <w:right w:val="nil"/>
          <w:between w:val="nil"/>
        </w:pBdr>
        <w:spacing w:line="240" w:lineRule="auto"/>
        <w:ind w:left="0" w:hanging="2"/>
        <w:jc w:val="center"/>
        <w:rPr>
          <w:b/>
          <w:sz w:val="24"/>
          <w:szCs w:val="24"/>
          <w:u w:val="single"/>
        </w:rPr>
      </w:pPr>
    </w:p>
    <w:p w:rsidR="003628A2" w:rsidRDefault="003628A2" w:rsidP="00403079">
      <w:pPr>
        <w:pBdr>
          <w:top w:val="nil"/>
          <w:left w:val="nil"/>
          <w:bottom w:val="nil"/>
          <w:right w:val="nil"/>
          <w:between w:val="nil"/>
        </w:pBdr>
        <w:spacing w:line="240" w:lineRule="auto"/>
        <w:ind w:left="0" w:hanging="2"/>
        <w:jc w:val="center"/>
        <w:rPr>
          <w:sz w:val="24"/>
          <w:szCs w:val="24"/>
        </w:rPr>
      </w:pPr>
      <w:r>
        <w:rPr>
          <w:sz w:val="24"/>
          <w:szCs w:val="24"/>
        </w:rPr>
        <w:t xml:space="preserve">Please write your responses below where it states ‘Candidate Answer’ to these essential requirements on the person specification being assessed at application stage. </w:t>
      </w:r>
    </w:p>
    <w:p w:rsidR="003628A2" w:rsidRDefault="003628A2" w:rsidP="00403079">
      <w:pPr>
        <w:pBdr>
          <w:top w:val="nil"/>
          <w:left w:val="nil"/>
          <w:bottom w:val="nil"/>
          <w:right w:val="nil"/>
          <w:between w:val="nil"/>
        </w:pBdr>
        <w:spacing w:line="240" w:lineRule="auto"/>
        <w:ind w:left="0" w:hanging="2"/>
        <w:jc w:val="center"/>
        <w:rPr>
          <w:sz w:val="24"/>
          <w:szCs w:val="24"/>
        </w:rPr>
      </w:pPr>
    </w:p>
    <w:p w:rsidR="00E24EE9" w:rsidRDefault="003628A2" w:rsidP="00403079">
      <w:pPr>
        <w:pBdr>
          <w:top w:val="nil"/>
          <w:left w:val="nil"/>
          <w:bottom w:val="nil"/>
          <w:right w:val="nil"/>
          <w:between w:val="nil"/>
        </w:pBdr>
        <w:spacing w:line="240" w:lineRule="auto"/>
        <w:ind w:left="0" w:hanging="2"/>
        <w:jc w:val="center"/>
        <w:rPr>
          <w:sz w:val="24"/>
          <w:szCs w:val="24"/>
        </w:rPr>
      </w:pPr>
      <w:r>
        <w:rPr>
          <w:sz w:val="24"/>
          <w:szCs w:val="24"/>
        </w:rPr>
        <w:t>Please make sure you put a response in all sections as failure to complete will mean we can</w:t>
      </w:r>
      <w:r w:rsidR="00706C76">
        <w:rPr>
          <w:sz w:val="24"/>
          <w:szCs w:val="24"/>
        </w:rPr>
        <w:t>’</w:t>
      </w:r>
      <w:r>
        <w:rPr>
          <w:sz w:val="24"/>
          <w:szCs w:val="24"/>
        </w:rPr>
        <w:t xml:space="preserve">t progress with your application </w:t>
      </w:r>
    </w:p>
    <w:p w:rsidR="003628A2" w:rsidRDefault="003628A2" w:rsidP="00403079">
      <w:pPr>
        <w:pBdr>
          <w:top w:val="nil"/>
          <w:left w:val="nil"/>
          <w:bottom w:val="nil"/>
          <w:right w:val="nil"/>
          <w:between w:val="nil"/>
        </w:pBdr>
        <w:spacing w:line="240" w:lineRule="auto"/>
        <w:ind w:left="0" w:hanging="2"/>
        <w:jc w:val="center"/>
        <w:rPr>
          <w:b/>
          <w:sz w:val="24"/>
          <w:szCs w:val="24"/>
          <w:u w:val="single"/>
        </w:rPr>
      </w:pPr>
    </w:p>
    <w:tbl>
      <w:tblPr>
        <w:tblStyle w:val="TableGrid"/>
        <w:tblW w:w="10773" w:type="dxa"/>
        <w:tblInd w:w="-1139" w:type="dxa"/>
        <w:tblLook w:val="04A0" w:firstRow="1" w:lastRow="0" w:firstColumn="1" w:lastColumn="0" w:noHBand="0" w:noVBand="1"/>
      </w:tblPr>
      <w:tblGrid>
        <w:gridCol w:w="1464"/>
        <w:gridCol w:w="9309"/>
      </w:tblGrid>
      <w:tr w:rsidR="00E24EE9" w:rsidTr="007C18DB">
        <w:tc>
          <w:tcPr>
            <w:tcW w:w="1464" w:type="dxa"/>
          </w:tcPr>
          <w:p w:rsidR="00E24EE9" w:rsidRDefault="00E24EE9" w:rsidP="00403079">
            <w:pPr>
              <w:ind w:leftChars="0" w:left="0" w:firstLineChars="0" w:firstLine="0"/>
              <w:jc w:val="center"/>
            </w:pPr>
            <w:r>
              <w:t>Linked to Person Specification number:</w:t>
            </w:r>
          </w:p>
        </w:tc>
        <w:tc>
          <w:tcPr>
            <w:tcW w:w="9309" w:type="dxa"/>
          </w:tcPr>
          <w:p w:rsidR="00E24EE9" w:rsidRPr="009656BC" w:rsidRDefault="00E24EE9" w:rsidP="00403079">
            <w:pPr>
              <w:ind w:leftChars="0" w:left="0" w:firstLineChars="0" w:firstLine="0"/>
              <w:jc w:val="center"/>
              <w:rPr>
                <w:sz w:val="24"/>
                <w:szCs w:val="24"/>
              </w:rPr>
            </w:pPr>
          </w:p>
        </w:tc>
      </w:tr>
      <w:tr w:rsidR="00E24EE9" w:rsidTr="007C18DB">
        <w:tc>
          <w:tcPr>
            <w:tcW w:w="1464" w:type="dxa"/>
            <w:shd w:val="clear" w:color="auto" w:fill="B8CCE4" w:themeFill="accent1" w:themeFillTint="66"/>
          </w:tcPr>
          <w:p w:rsidR="00E24EE9" w:rsidRPr="00BD7859" w:rsidRDefault="00E24EE9" w:rsidP="009656BC">
            <w:pPr>
              <w:ind w:leftChars="0" w:left="0" w:firstLineChars="0" w:firstLine="0"/>
              <w:rPr>
                <w:b/>
                <w:sz w:val="24"/>
                <w:szCs w:val="24"/>
              </w:rPr>
            </w:pPr>
            <w:r w:rsidRPr="00BD7859">
              <w:rPr>
                <w:b/>
                <w:sz w:val="24"/>
                <w:szCs w:val="24"/>
              </w:rPr>
              <w:t>1</w:t>
            </w:r>
          </w:p>
        </w:tc>
        <w:tc>
          <w:tcPr>
            <w:tcW w:w="9309" w:type="dxa"/>
            <w:shd w:val="clear" w:color="auto" w:fill="B8CCE4" w:themeFill="accent1" w:themeFillTint="66"/>
          </w:tcPr>
          <w:p w:rsidR="00E24EE9" w:rsidRDefault="00E24EE9" w:rsidP="009656BC">
            <w:pPr>
              <w:ind w:leftChars="0" w:left="0" w:firstLineChars="0" w:firstLine="0"/>
              <w:rPr>
                <w:b/>
                <w:sz w:val="24"/>
                <w:szCs w:val="24"/>
                <w:u w:val="single"/>
              </w:rPr>
            </w:pPr>
            <w:r>
              <w:t xml:space="preserve">Have the personal </w:t>
            </w:r>
            <w:r w:rsidRPr="002B2534">
              <w:t>skills</w:t>
            </w:r>
            <w:r>
              <w:t xml:space="preserve"> and confidence</w:t>
            </w:r>
            <w:r w:rsidRPr="002B2534">
              <w:t xml:space="preserve"> to present</w:t>
            </w:r>
            <w:r>
              <w:t xml:space="preserve"> our pre-developed presentation</w:t>
            </w:r>
            <w:r w:rsidRPr="002B2534">
              <w:t xml:space="preserve"> to gro</w:t>
            </w:r>
            <w:r>
              <w:t>ups of up to 10 people (groups of adults and groups of young people)</w:t>
            </w:r>
            <w:r w:rsidRPr="002B2534">
              <w:t xml:space="preserve"> in an engaging, </w:t>
            </w:r>
            <w:r>
              <w:t xml:space="preserve">relatable, </w:t>
            </w:r>
            <w:r w:rsidRPr="002B2534">
              <w:t>charismatic and confident way</w:t>
            </w:r>
          </w:p>
        </w:tc>
      </w:tr>
      <w:tr w:rsidR="00E24EE9" w:rsidTr="007C18DB">
        <w:tc>
          <w:tcPr>
            <w:tcW w:w="1464" w:type="dxa"/>
          </w:tcPr>
          <w:p w:rsidR="00E24EE9" w:rsidRPr="00BD7859" w:rsidRDefault="00E24EE9" w:rsidP="009656BC">
            <w:pPr>
              <w:ind w:leftChars="0" w:left="0" w:firstLineChars="0" w:firstLine="0"/>
              <w:rPr>
                <w:b/>
                <w:sz w:val="24"/>
                <w:szCs w:val="24"/>
              </w:rPr>
            </w:pPr>
          </w:p>
        </w:tc>
        <w:tc>
          <w:tcPr>
            <w:tcW w:w="9309" w:type="dxa"/>
          </w:tcPr>
          <w:p w:rsidR="00E24EE9" w:rsidRPr="00BD7859" w:rsidRDefault="00BD7859" w:rsidP="00BD7859">
            <w:pPr>
              <w:ind w:leftChars="0" w:left="0" w:firstLineChars="0" w:firstLine="0"/>
              <w:rPr>
                <w:sz w:val="24"/>
                <w:szCs w:val="24"/>
              </w:rPr>
            </w:pPr>
            <w:r w:rsidRPr="00BD7859">
              <w:rPr>
                <w:sz w:val="24"/>
                <w:szCs w:val="24"/>
              </w:rPr>
              <w:t>Candidate answer:</w:t>
            </w:r>
          </w:p>
          <w:p w:rsidR="00BD7859" w:rsidRDefault="00BD7859" w:rsidP="00BD7859">
            <w:pPr>
              <w:ind w:leftChars="0" w:left="0" w:firstLineChars="0" w:firstLine="0"/>
              <w:rPr>
                <w:b/>
                <w:sz w:val="24"/>
                <w:szCs w:val="24"/>
                <w:u w:val="single"/>
              </w:rPr>
            </w:pPr>
          </w:p>
        </w:tc>
      </w:tr>
      <w:tr w:rsidR="00E24EE9" w:rsidTr="007C18DB">
        <w:tc>
          <w:tcPr>
            <w:tcW w:w="1464" w:type="dxa"/>
            <w:shd w:val="clear" w:color="auto" w:fill="B8CCE4" w:themeFill="accent1" w:themeFillTint="66"/>
          </w:tcPr>
          <w:p w:rsidR="00E24EE9" w:rsidRPr="00BD7859" w:rsidRDefault="00E24EE9" w:rsidP="009656BC">
            <w:pPr>
              <w:ind w:leftChars="0" w:left="0" w:firstLineChars="0" w:firstLine="0"/>
              <w:rPr>
                <w:b/>
                <w:sz w:val="24"/>
                <w:szCs w:val="24"/>
              </w:rPr>
            </w:pPr>
            <w:r w:rsidRPr="00BD7859">
              <w:rPr>
                <w:b/>
                <w:sz w:val="24"/>
                <w:szCs w:val="24"/>
              </w:rPr>
              <w:t>3</w:t>
            </w:r>
          </w:p>
        </w:tc>
        <w:tc>
          <w:tcPr>
            <w:tcW w:w="9309" w:type="dxa"/>
            <w:shd w:val="clear" w:color="auto" w:fill="B8CCE4" w:themeFill="accent1" w:themeFillTint="66"/>
          </w:tcPr>
          <w:p w:rsidR="00E24EE9" w:rsidRDefault="00E24EE9" w:rsidP="009656BC">
            <w:pPr>
              <w:ind w:leftChars="0" w:left="0" w:firstLineChars="0" w:firstLine="0"/>
              <w:rPr>
                <w:b/>
                <w:sz w:val="24"/>
                <w:szCs w:val="24"/>
                <w:u w:val="single"/>
              </w:rPr>
            </w:pPr>
            <w:r>
              <w:t>Understanding of the</w:t>
            </w:r>
            <w:r w:rsidRPr="002B2534">
              <w:t xml:space="preserve"> </w:t>
            </w:r>
            <w:r>
              <w:t xml:space="preserve">risks and </w:t>
            </w:r>
            <w:r w:rsidRPr="002B2534">
              <w:t xml:space="preserve">impacts </w:t>
            </w:r>
            <w:r>
              <w:t>gaming/gambling</w:t>
            </w:r>
            <w:r w:rsidRPr="002B2534">
              <w:t xml:space="preserve"> can have on an individual’s </w:t>
            </w:r>
            <w:r>
              <w:t>life and the wider impacts on families and</w:t>
            </w:r>
            <w:r w:rsidRPr="002B2534">
              <w:t xml:space="preserve"> communities</w:t>
            </w:r>
          </w:p>
        </w:tc>
      </w:tr>
      <w:tr w:rsidR="00E24EE9" w:rsidTr="007C18DB">
        <w:tc>
          <w:tcPr>
            <w:tcW w:w="1464" w:type="dxa"/>
          </w:tcPr>
          <w:p w:rsidR="00E24EE9" w:rsidRPr="00BD7859" w:rsidRDefault="00E24EE9" w:rsidP="009656BC">
            <w:pPr>
              <w:ind w:leftChars="0" w:left="0" w:firstLineChars="0" w:firstLine="0"/>
              <w:rPr>
                <w:b/>
                <w:sz w:val="24"/>
                <w:szCs w:val="24"/>
              </w:rPr>
            </w:pPr>
          </w:p>
        </w:tc>
        <w:tc>
          <w:tcPr>
            <w:tcW w:w="9309" w:type="dxa"/>
          </w:tcPr>
          <w:p w:rsidR="00BD7859" w:rsidRPr="00BD7859" w:rsidRDefault="00BD7859" w:rsidP="00BD7859">
            <w:pPr>
              <w:ind w:leftChars="0" w:left="0" w:firstLineChars="0" w:firstLine="0"/>
              <w:rPr>
                <w:sz w:val="24"/>
                <w:szCs w:val="24"/>
              </w:rPr>
            </w:pPr>
            <w:r w:rsidRPr="00BD7859">
              <w:rPr>
                <w:sz w:val="24"/>
                <w:szCs w:val="24"/>
              </w:rPr>
              <w:t>Candidate answer:</w:t>
            </w:r>
          </w:p>
          <w:p w:rsidR="00E24EE9" w:rsidRDefault="00E24EE9" w:rsidP="00BD7859">
            <w:pPr>
              <w:ind w:leftChars="0" w:left="0" w:firstLineChars="0" w:firstLine="0"/>
              <w:rPr>
                <w:b/>
                <w:sz w:val="24"/>
                <w:szCs w:val="24"/>
                <w:u w:val="single"/>
              </w:rPr>
            </w:pPr>
          </w:p>
        </w:tc>
      </w:tr>
      <w:tr w:rsidR="00E24EE9" w:rsidTr="007C18DB">
        <w:tc>
          <w:tcPr>
            <w:tcW w:w="1464" w:type="dxa"/>
            <w:shd w:val="clear" w:color="auto" w:fill="B8CCE4" w:themeFill="accent1" w:themeFillTint="66"/>
          </w:tcPr>
          <w:p w:rsidR="00E24EE9" w:rsidRPr="00BD7859" w:rsidRDefault="00E24EE9" w:rsidP="009656BC">
            <w:pPr>
              <w:ind w:leftChars="0" w:left="0" w:firstLineChars="0" w:firstLine="0"/>
              <w:rPr>
                <w:b/>
                <w:sz w:val="24"/>
                <w:szCs w:val="24"/>
              </w:rPr>
            </w:pPr>
            <w:r w:rsidRPr="00BD7859">
              <w:rPr>
                <w:b/>
                <w:sz w:val="24"/>
                <w:szCs w:val="24"/>
              </w:rPr>
              <w:t>4</w:t>
            </w:r>
          </w:p>
        </w:tc>
        <w:tc>
          <w:tcPr>
            <w:tcW w:w="9309" w:type="dxa"/>
            <w:shd w:val="clear" w:color="auto" w:fill="B8CCE4" w:themeFill="accent1" w:themeFillTint="66"/>
          </w:tcPr>
          <w:p w:rsidR="00E24EE9" w:rsidRDefault="00E24EE9" w:rsidP="009656BC">
            <w:pPr>
              <w:ind w:leftChars="0" w:left="0" w:firstLineChars="0" w:firstLine="0"/>
              <w:rPr>
                <w:b/>
                <w:sz w:val="24"/>
                <w:szCs w:val="24"/>
                <w:u w:val="single"/>
              </w:rPr>
            </w:pPr>
            <w:r>
              <w:t xml:space="preserve">Be able to work independently and have the skills and knowledge to develop relationships with eligible young people and adult groups within diverse communities to deliver our presentations and early intervention work </w:t>
            </w:r>
            <w:r w:rsidRPr="002B2534">
              <w:t xml:space="preserve">to </w:t>
            </w:r>
            <w:r w:rsidRPr="00595AD4">
              <w:t>successfully achieve the outcomes of this project (as per the</w:t>
            </w:r>
            <w:r w:rsidRPr="00595AD4">
              <w:rPr>
                <w:color w:val="auto"/>
              </w:rPr>
              <w:t xml:space="preserve"> job </w:t>
            </w:r>
            <w:r w:rsidRPr="00595AD4">
              <w:t>description</w:t>
            </w:r>
            <w:r>
              <w:t>)</w:t>
            </w:r>
          </w:p>
        </w:tc>
      </w:tr>
      <w:tr w:rsidR="00E24EE9" w:rsidTr="007C18DB">
        <w:tc>
          <w:tcPr>
            <w:tcW w:w="1464" w:type="dxa"/>
          </w:tcPr>
          <w:p w:rsidR="00E24EE9" w:rsidRPr="00BD7859" w:rsidRDefault="00E24EE9" w:rsidP="009656BC">
            <w:pPr>
              <w:ind w:leftChars="0" w:left="0" w:firstLineChars="0" w:firstLine="0"/>
              <w:rPr>
                <w:b/>
                <w:sz w:val="24"/>
                <w:szCs w:val="24"/>
              </w:rPr>
            </w:pPr>
          </w:p>
        </w:tc>
        <w:tc>
          <w:tcPr>
            <w:tcW w:w="9309" w:type="dxa"/>
          </w:tcPr>
          <w:p w:rsidR="00BD7859" w:rsidRPr="00BD7859" w:rsidRDefault="00BD7859" w:rsidP="00BD7859">
            <w:pPr>
              <w:ind w:leftChars="0" w:left="0" w:firstLineChars="0" w:firstLine="0"/>
              <w:rPr>
                <w:sz w:val="24"/>
                <w:szCs w:val="24"/>
              </w:rPr>
            </w:pPr>
            <w:r w:rsidRPr="00BD7859">
              <w:rPr>
                <w:sz w:val="24"/>
                <w:szCs w:val="24"/>
              </w:rPr>
              <w:t>Candidate answer:</w:t>
            </w:r>
          </w:p>
          <w:p w:rsidR="00E24EE9" w:rsidRDefault="00E24EE9" w:rsidP="00403079">
            <w:pPr>
              <w:ind w:leftChars="0" w:left="0" w:firstLineChars="0" w:firstLine="0"/>
              <w:jc w:val="center"/>
              <w:rPr>
                <w:b/>
                <w:sz w:val="24"/>
                <w:szCs w:val="24"/>
                <w:u w:val="single"/>
              </w:rPr>
            </w:pPr>
          </w:p>
        </w:tc>
      </w:tr>
      <w:tr w:rsidR="00E24EE9" w:rsidTr="007C18DB">
        <w:tc>
          <w:tcPr>
            <w:tcW w:w="1464" w:type="dxa"/>
            <w:shd w:val="clear" w:color="auto" w:fill="B8CCE4" w:themeFill="accent1" w:themeFillTint="66"/>
          </w:tcPr>
          <w:p w:rsidR="00E24EE9" w:rsidRPr="00BD7859" w:rsidRDefault="00E24EE9" w:rsidP="009656BC">
            <w:pPr>
              <w:ind w:leftChars="0" w:left="0" w:firstLineChars="0" w:firstLine="0"/>
              <w:rPr>
                <w:b/>
                <w:sz w:val="24"/>
                <w:szCs w:val="24"/>
              </w:rPr>
            </w:pPr>
            <w:r w:rsidRPr="00BD7859">
              <w:rPr>
                <w:b/>
                <w:sz w:val="24"/>
                <w:szCs w:val="24"/>
              </w:rPr>
              <w:t>8</w:t>
            </w:r>
          </w:p>
        </w:tc>
        <w:tc>
          <w:tcPr>
            <w:tcW w:w="9309" w:type="dxa"/>
            <w:shd w:val="clear" w:color="auto" w:fill="B8CCE4" w:themeFill="accent1" w:themeFillTint="66"/>
          </w:tcPr>
          <w:p w:rsidR="00E24EE9" w:rsidRDefault="00E24EE9" w:rsidP="009656BC">
            <w:pPr>
              <w:ind w:leftChars="0" w:left="0" w:firstLineChars="0" w:firstLine="0"/>
              <w:rPr>
                <w:b/>
                <w:sz w:val="24"/>
                <w:szCs w:val="24"/>
                <w:u w:val="single"/>
              </w:rPr>
            </w:pPr>
            <w:r w:rsidRPr="00BD09B0">
              <w:rPr>
                <w:color w:val="auto"/>
              </w:rPr>
              <w:t>The post is subject to an enhanced DBS check, undertaken and funded by the employer, confirming suitability to work with children/young people and vulnerable adults in the community.</w:t>
            </w:r>
          </w:p>
        </w:tc>
      </w:tr>
      <w:tr w:rsidR="00E24EE9" w:rsidTr="007C18DB">
        <w:tc>
          <w:tcPr>
            <w:tcW w:w="1464" w:type="dxa"/>
          </w:tcPr>
          <w:p w:rsidR="00E24EE9" w:rsidRPr="00BD7859" w:rsidRDefault="00E24EE9" w:rsidP="009656BC">
            <w:pPr>
              <w:ind w:leftChars="0" w:left="0" w:firstLineChars="0" w:firstLine="0"/>
              <w:rPr>
                <w:b/>
                <w:sz w:val="24"/>
                <w:szCs w:val="24"/>
              </w:rPr>
            </w:pPr>
          </w:p>
        </w:tc>
        <w:tc>
          <w:tcPr>
            <w:tcW w:w="9309" w:type="dxa"/>
          </w:tcPr>
          <w:p w:rsidR="00BD7859" w:rsidRPr="00BD7859" w:rsidRDefault="00BD7859" w:rsidP="00BD7859">
            <w:pPr>
              <w:ind w:leftChars="0" w:left="0" w:firstLineChars="0" w:firstLine="0"/>
              <w:rPr>
                <w:sz w:val="24"/>
                <w:szCs w:val="24"/>
              </w:rPr>
            </w:pPr>
            <w:r w:rsidRPr="00BD7859">
              <w:rPr>
                <w:sz w:val="24"/>
                <w:szCs w:val="24"/>
              </w:rPr>
              <w:t>Candidate answer:</w:t>
            </w:r>
          </w:p>
          <w:p w:rsidR="00E24EE9" w:rsidRDefault="00E24EE9" w:rsidP="00403079">
            <w:pPr>
              <w:ind w:leftChars="0" w:left="0" w:firstLineChars="0" w:firstLine="0"/>
              <w:jc w:val="center"/>
              <w:rPr>
                <w:b/>
                <w:sz w:val="24"/>
                <w:szCs w:val="24"/>
                <w:u w:val="single"/>
              </w:rPr>
            </w:pPr>
          </w:p>
        </w:tc>
      </w:tr>
      <w:tr w:rsidR="00E24EE9" w:rsidTr="007C18DB">
        <w:tc>
          <w:tcPr>
            <w:tcW w:w="1464" w:type="dxa"/>
            <w:shd w:val="clear" w:color="auto" w:fill="B8CCE4" w:themeFill="accent1" w:themeFillTint="66"/>
          </w:tcPr>
          <w:p w:rsidR="00E24EE9" w:rsidRPr="00BD7859" w:rsidRDefault="00E24EE9" w:rsidP="009656BC">
            <w:pPr>
              <w:ind w:leftChars="0" w:left="0" w:firstLineChars="0" w:firstLine="0"/>
              <w:rPr>
                <w:b/>
                <w:sz w:val="24"/>
                <w:szCs w:val="24"/>
              </w:rPr>
            </w:pPr>
            <w:r w:rsidRPr="00BD7859">
              <w:rPr>
                <w:b/>
                <w:sz w:val="24"/>
                <w:szCs w:val="24"/>
              </w:rPr>
              <w:t>9</w:t>
            </w:r>
          </w:p>
        </w:tc>
        <w:tc>
          <w:tcPr>
            <w:tcW w:w="9309" w:type="dxa"/>
            <w:shd w:val="clear" w:color="auto" w:fill="B8CCE4" w:themeFill="accent1" w:themeFillTint="66"/>
          </w:tcPr>
          <w:p w:rsidR="00E24EE9" w:rsidRDefault="00E24EE9" w:rsidP="009656BC">
            <w:pPr>
              <w:ind w:leftChars="0" w:left="0" w:firstLineChars="0" w:firstLine="0"/>
              <w:rPr>
                <w:b/>
                <w:sz w:val="24"/>
                <w:szCs w:val="24"/>
                <w:u w:val="single"/>
              </w:rPr>
            </w:pPr>
            <w:r w:rsidRPr="00595AD4">
              <w:t>Demonstrable personal or professional experience of gaming/gambling related harms and/or supporting someone who has lived/living experience of gaming/gambling related harms (please note having lived experience of GRH is particularly desirable for this role)</w:t>
            </w:r>
          </w:p>
        </w:tc>
      </w:tr>
      <w:tr w:rsidR="00E24EE9" w:rsidTr="007C18DB">
        <w:tc>
          <w:tcPr>
            <w:tcW w:w="1464" w:type="dxa"/>
          </w:tcPr>
          <w:p w:rsidR="00E24EE9" w:rsidRPr="00BD7859" w:rsidRDefault="00E24EE9" w:rsidP="00403079">
            <w:pPr>
              <w:ind w:leftChars="0" w:left="0" w:firstLineChars="0" w:firstLine="0"/>
              <w:jc w:val="center"/>
              <w:rPr>
                <w:b/>
                <w:sz w:val="24"/>
                <w:szCs w:val="24"/>
              </w:rPr>
            </w:pPr>
          </w:p>
        </w:tc>
        <w:tc>
          <w:tcPr>
            <w:tcW w:w="9309" w:type="dxa"/>
          </w:tcPr>
          <w:p w:rsidR="00BD7859" w:rsidRPr="00BD7859" w:rsidRDefault="00BD7859" w:rsidP="00BD7859">
            <w:pPr>
              <w:ind w:leftChars="0" w:left="0" w:firstLineChars="0" w:firstLine="0"/>
              <w:rPr>
                <w:sz w:val="24"/>
                <w:szCs w:val="24"/>
              </w:rPr>
            </w:pPr>
            <w:r w:rsidRPr="00BD7859">
              <w:rPr>
                <w:sz w:val="24"/>
                <w:szCs w:val="24"/>
              </w:rPr>
              <w:t>Candidate answer:</w:t>
            </w:r>
          </w:p>
          <w:p w:rsidR="00E24EE9" w:rsidRDefault="00E24EE9" w:rsidP="00403079">
            <w:pPr>
              <w:ind w:leftChars="0" w:left="0" w:firstLineChars="0" w:firstLine="0"/>
              <w:jc w:val="center"/>
              <w:rPr>
                <w:b/>
                <w:sz w:val="24"/>
                <w:szCs w:val="24"/>
                <w:u w:val="single"/>
              </w:rPr>
            </w:pPr>
          </w:p>
        </w:tc>
      </w:tr>
      <w:tr w:rsidR="00E24EE9" w:rsidTr="007C18DB">
        <w:tc>
          <w:tcPr>
            <w:tcW w:w="1464" w:type="dxa"/>
            <w:shd w:val="clear" w:color="auto" w:fill="B8CCE4" w:themeFill="accent1" w:themeFillTint="66"/>
          </w:tcPr>
          <w:p w:rsidR="00E24EE9" w:rsidRPr="00BD7859" w:rsidRDefault="00531BDB" w:rsidP="009656BC">
            <w:pPr>
              <w:ind w:leftChars="0" w:left="0" w:firstLineChars="0" w:firstLine="0"/>
              <w:rPr>
                <w:b/>
                <w:sz w:val="24"/>
                <w:szCs w:val="24"/>
              </w:rPr>
            </w:pPr>
            <w:r w:rsidRPr="00BD7859">
              <w:rPr>
                <w:b/>
                <w:sz w:val="24"/>
                <w:szCs w:val="24"/>
              </w:rPr>
              <w:t>10</w:t>
            </w:r>
          </w:p>
        </w:tc>
        <w:tc>
          <w:tcPr>
            <w:tcW w:w="9309" w:type="dxa"/>
            <w:shd w:val="clear" w:color="auto" w:fill="B8CCE4" w:themeFill="accent1" w:themeFillTint="66"/>
          </w:tcPr>
          <w:p w:rsidR="00E24EE9" w:rsidRDefault="00531BDB" w:rsidP="00403079">
            <w:pPr>
              <w:ind w:leftChars="0" w:left="0" w:firstLineChars="0" w:firstLine="0"/>
              <w:jc w:val="center"/>
              <w:rPr>
                <w:b/>
                <w:sz w:val="24"/>
                <w:szCs w:val="24"/>
                <w:u w:val="single"/>
              </w:rPr>
            </w:pPr>
            <w:r>
              <w:t xml:space="preserve">Excellent </w:t>
            </w:r>
            <w:r w:rsidRPr="002B686A">
              <w:t>planning and organisational skills and the ability to manage time effect</w:t>
            </w:r>
            <w:r>
              <w:t>ively under own initiative (e.g. for this role this</w:t>
            </w:r>
            <w:r w:rsidRPr="002B686A">
              <w:t xml:space="preserve"> includes independently </w:t>
            </w:r>
            <w:r>
              <w:t xml:space="preserve">contacting appropriate </w:t>
            </w:r>
            <w:r w:rsidRPr="002B686A">
              <w:t>gro</w:t>
            </w:r>
            <w:r>
              <w:t>ups and organisations</w:t>
            </w:r>
            <w:r w:rsidRPr="002B686A">
              <w:t xml:space="preserve"> to arrange presentations, sending and responding to emails, booking in calendars, attending gro</w:t>
            </w:r>
            <w:r>
              <w:t>ups to present)</w:t>
            </w:r>
          </w:p>
        </w:tc>
      </w:tr>
      <w:tr w:rsidR="00E24EE9" w:rsidTr="007C18DB">
        <w:tc>
          <w:tcPr>
            <w:tcW w:w="1464" w:type="dxa"/>
          </w:tcPr>
          <w:p w:rsidR="00E24EE9" w:rsidRPr="00BD7859" w:rsidRDefault="00E24EE9" w:rsidP="009656BC">
            <w:pPr>
              <w:ind w:leftChars="0" w:left="0" w:firstLineChars="0" w:firstLine="0"/>
              <w:rPr>
                <w:b/>
                <w:sz w:val="24"/>
                <w:szCs w:val="24"/>
              </w:rPr>
            </w:pPr>
          </w:p>
        </w:tc>
        <w:tc>
          <w:tcPr>
            <w:tcW w:w="9309" w:type="dxa"/>
          </w:tcPr>
          <w:p w:rsidR="00BD7859" w:rsidRPr="00BD7859" w:rsidRDefault="00BD7859" w:rsidP="00BD7859">
            <w:pPr>
              <w:ind w:leftChars="0" w:left="0" w:firstLineChars="0" w:firstLine="0"/>
              <w:rPr>
                <w:sz w:val="24"/>
                <w:szCs w:val="24"/>
              </w:rPr>
            </w:pPr>
            <w:r w:rsidRPr="00BD7859">
              <w:rPr>
                <w:sz w:val="24"/>
                <w:szCs w:val="24"/>
              </w:rPr>
              <w:t>Candidate answer:</w:t>
            </w:r>
          </w:p>
          <w:p w:rsidR="00E24EE9" w:rsidRDefault="00E24EE9" w:rsidP="00403079">
            <w:pPr>
              <w:ind w:leftChars="0" w:left="0" w:firstLineChars="0" w:firstLine="0"/>
              <w:jc w:val="center"/>
              <w:rPr>
                <w:b/>
                <w:sz w:val="24"/>
                <w:szCs w:val="24"/>
                <w:u w:val="single"/>
              </w:rPr>
            </w:pPr>
          </w:p>
        </w:tc>
      </w:tr>
      <w:tr w:rsidR="00E24EE9" w:rsidTr="007C18DB">
        <w:tc>
          <w:tcPr>
            <w:tcW w:w="1464" w:type="dxa"/>
            <w:shd w:val="clear" w:color="auto" w:fill="B8CCE4" w:themeFill="accent1" w:themeFillTint="66"/>
          </w:tcPr>
          <w:p w:rsidR="00E24EE9" w:rsidRPr="00BD7859" w:rsidRDefault="00531BDB" w:rsidP="009656BC">
            <w:pPr>
              <w:ind w:leftChars="0" w:left="0" w:firstLineChars="0" w:firstLine="0"/>
              <w:rPr>
                <w:b/>
                <w:sz w:val="24"/>
                <w:szCs w:val="24"/>
              </w:rPr>
            </w:pPr>
            <w:r w:rsidRPr="00BD7859">
              <w:rPr>
                <w:b/>
                <w:sz w:val="24"/>
                <w:szCs w:val="24"/>
              </w:rPr>
              <w:t>13</w:t>
            </w:r>
          </w:p>
        </w:tc>
        <w:tc>
          <w:tcPr>
            <w:tcW w:w="9309" w:type="dxa"/>
            <w:shd w:val="clear" w:color="auto" w:fill="B8CCE4" w:themeFill="accent1" w:themeFillTint="66"/>
          </w:tcPr>
          <w:p w:rsidR="00531BDB" w:rsidRPr="00820AAC" w:rsidRDefault="00531BDB" w:rsidP="00531BDB">
            <w:pPr>
              <w:ind w:leftChars="0" w:left="0" w:firstLineChars="0" w:firstLine="0"/>
              <w:jc w:val="both"/>
            </w:pPr>
            <w:r w:rsidRPr="00820AAC">
              <w:t>Positive</w:t>
            </w:r>
            <w:r>
              <w:t xml:space="preserve"> and engaging</w:t>
            </w:r>
            <w:r w:rsidRPr="00820AAC">
              <w:t xml:space="preserve"> commun</w:t>
            </w:r>
            <w:r>
              <w:t>ication and networking skills for</w:t>
            </w:r>
            <w:r w:rsidRPr="00820AAC">
              <w:t xml:space="preserve"> a range of audiences</w:t>
            </w:r>
            <w:r>
              <w:t xml:space="preserve"> which will inspire and support people to learn more about gaming/gambling related harms and preventions;</w:t>
            </w:r>
          </w:p>
          <w:p w:rsidR="00E24EE9" w:rsidRDefault="00E24EE9" w:rsidP="00403079">
            <w:pPr>
              <w:ind w:leftChars="0" w:left="0" w:firstLineChars="0" w:firstLine="0"/>
              <w:jc w:val="center"/>
              <w:rPr>
                <w:b/>
                <w:sz w:val="24"/>
                <w:szCs w:val="24"/>
                <w:u w:val="single"/>
              </w:rPr>
            </w:pPr>
          </w:p>
        </w:tc>
      </w:tr>
      <w:tr w:rsidR="00E24EE9" w:rsidTr="007C18DB">
        <w:tc>
          <w:tcPr>
            <w:tcW w:w="1464" w:type="dxa"/>
          </w:tcPr>
          <w:p w:rsidR="00E24EE9" w:rsidRPr="00BD7859" w:rsidRDefault="00E24EE9" w:rsidP="009656BC">
            <w:pPr>
              <w:ind w:leftChars="0" w:left="0" w:firstLineChars="0" w:firstLine="0"/>
              <w:rPr>
                <w:b/>
                <w:sz w:val="24"/>
                <w:szCs w:val="24"/>
              </w:rPr>
            </w:pPr>
          </w:p>
        </w:tc>
        <w:tc>
          <w:tcPr>
            <w:tcW w:w="9309" w:type="dxa"/>
          </w:tcPr>
          <w:p w:rsidR="00BD7859" w:rsidRPr="00BD7859" w:rsidRDefault="00BD7859" w:rsidP="00BD7859">
            <w:pPr>
              <w:ind w:leftChars="0" w:left="0" w:firstLineChars="0" w:firstLine="0"/>
              <w:rPr>
                <w:sz w:val="24"/>
                <w:szCs w:val="24"/>
              </w:rPr>
            </w:pPr>
            <w:r w:rsidRPr="00BD7859">
              <w:rPr>
                <w:sz w:val="24"/>
                <w:szCs w:val="24"/>
              </w:rPr>
              <w:t>Candidate answer:</w:t>
            </w:r>
          </w:p>
          <w:p w:rsidR="00E24EE9" w:rsidRDefault="00E24EE9" w:rsidP="00403079">
            <w:pPr>
              <w:ind w:leftChars="0" w:left="0" w:firstLineChars="0" w:firstLine="0"/>
              <w:jc w:val="center"/>
              <w:rPr>
                <w:b/>
                <w:sz w:val="24"/>
                <w:szCs w:val="24"/>
                <w:u w:val="single"/>
              </w:rPr>
            </w:pPr>
          </w:p>
        </w:tc>
      </w:tr>
      <w:tr w:rsidR="00E24EE9" w:rsidTr="007C18DB">
        <w:tc>
          <w:tcPr>
            <w:tcW w:w="1464" w:type="dxa"/>
            <w:shd w:val="clear" w:color="auto" w:fill="B8CCE4" w:themeFill="accent1" w:themeFillTint="66"/>
          </w:tcPr>
          <w:p w:rsidR="00E24EE9" w:rsidRPr="00BD7859" w:rsidRDefault="00531BDB" w:rsidP="009656BC">
            <w:pPr>
              <w:ind w:leftChars="0" w:left="0" w:firstLineChars="0" w:firstLine="0"/>
              <w:rPr>
                <w:b/>
                <w:sz w:val="24"/>
                <w:szCs w:val="24"/>
              </w:rPr>
            </w:pPr>
            <w:r w:rsidRPr="00BD7859">
              <w:rPr>
                <w:b/>
                <w:sz w:val="24"/>
                <w:szCs w:val="24"/>
              </w:rPr>
              <w:t>14</w:t>
            </w:r>
          </w:p>
        </w:tc>
        <w:tc>
          <w:tcPr>
            <w:tcW w:w="9309" w:type="dxa"/>
            <w:shd w:val="clear" w:color="auto" w:fill="B8CCE4" w:themeFill="accent1" w:themeFillTint="66"/>
          </w:tcPr>
          <w:p w:rsidR="00E24EE9" w:rsidRDefault="00531BDB" w:rsidP="00403079">
            <w:pPr>
              <w:ind w:leftChars="0" w:left="0" w:firstLineChars="0" w:firstLine="0"/>
              <w:jc w:val="center"/>
              <w:rPr>
                <w:b/>
                <w:sz w:val="24"/>
                <w:szCs w:val="24"/>
                <w:u w:val="single"/>
              </w:rPr>
            </w:pPr>
            <w:r>
              <w:t xml:space="preserve">Ability to talk about </w:t>
            </w:r>
            <w:r w:rsidRPr="00EB5588">
              <w:t>sensitive</w:t>
            </w:r>
            <w:r>
              <w:t xml:space="preserve"> information at an individual or group level</w:t>
            </w:r>
            <w:r w:rsidRPr="00EB5588">
              <w:t xml:space="preserve"> </w:t>
            </w:r>
            <w:r>
              <w:t xml:space="preserve">with a range of people from different backgrounds </w:t>
            </w:r>
            <w:r w:rsidRPr="00EB5588">
              <w:t>with</w:t>
            </w:r>
            <w:r>
              <w:t xml:space="preserve"> empathy,</w:t>
            </w:r>
            <w:r w:rsidRPr="00EB5588">
              <w:t xml:space="preserve"> tact and diplomacy</w:t>
            </w:r>
          </w:p>
        </w:tc>
      </w:tr>
      <w:tr w:rsidR="00531BDB" w:rsidTr="007C18DB">
        <w:tc>
          <w:tcPr>
            <w:tcW w:w="1464" w:type="dxa"/>
          </w:tcPr>
          <w:p w:rsidR="00531BDB" w:rsidRPr="00BD7859" w:rsidRDefault="00531BDB" w:rsidP="00403079">
            <w:pPr>
              <w:ind w:leftChars="0" w:left="0" w:firstLineChars="0" w:firstLine="0"/>
              <w:jc w:val="center"/>
              <w:rPr>
                <w:b/>
                <w:sz w:val="24"/>
                <w:szCs w:val="24"/>
              </w:rPr>
            </w:pPr>
          </w:p>
        </w:tc>
        <w:tc>
          <w:tcPr>
            <w:tcW w:w="9309" w:type="dxa"/>
          </w:tcPr>
          <w:p w:rsidR="00BD7859" w:rsidRPr="00BD7859" w:rsidRDefault="00BD7859" w:rsidP="00BD7859">
            <w:pPr>
              <w:ind w:leftChars="0" w:left="0" w:firstLineChars="0" w:firstLine="0"/>
              <w:rPr>
                <w:sz w:val="24"/>
                <w:szCs w:val="24"/>
              </w:rPr>
            </w:pPr>
            <w:r w:rsidRPr="00BD7859">
              <w:rPr>
                <w:sz w:val="24"/>
                <w:szCs w:val="24"/>
              </w:rPr>
              <w:t>Candidate answer:</w:t>
            </w:r>
          </w:p>
          <w:p w:rsidR="00531BDB" w:rsidRDefault="00531BDB" w:rsidP="00403079">
            <w:pPr>
              <w:ind w:leftChars="0" w:left="0" w:firstLineChars="0" w:firstLine="0"/>
              <w:jc w:val="center"/>
              <w:rPr>
                <w:b/>
                <w:sz w:val="24"/>
                <w:szCs w:val="24"/>
                <w:u w:val="single"/>
              </w:rPr>
            </w:pPr>
          </w:p>
        </w:tc>
      </w:tr>
      <w:tr w:rsidR="00531BDB" w:rsidTr="007C18DB">
        <w:tc>
          <w:tcPr>
            <w:tcW w:w="1464" w:type="dxa"/>
            <w:shd w:val="clear" w:color="auto" w:fill="B8CCE4" w:themeFill="accent1" w:themeFillTint="66"/>
          </w:tcPr>
          <w:p w:rsidR="00531BDB" w:rsidRPr="00BD7859" w:rsidRDefault="00531BDB" w:rsidP="009656BC">
            <w:pPr>
              <w:ind w:leftChars="0" w:left="0" w:firstLineChars="0" w:firstLine="0"/>
              <w:rPr>
                <w:b/>
                <w:sz w:val="24"/>
                <w:szCs w:val="24"/>
              </w:rPr>
            </w:pPr>
            <w:r w:rsidRPr="00BD7859">
              <w:rPr>
                <w:b/>
                <w:sz w:val="24"/>
                <w:szCs w:val="24"/>
              </w:rPr>
              <w:t>17</w:t>
            </w:r>
          </w:p>
        </w:tc>
        <w:tc>
          <w:tcPr>
            <w:tcW w:w="9309" w:type="dxa"/>
            <w:shd w:val="clear" w:color="auto" w:fill="B8CCE4" w:themeFill="accent1" w:themeFillTint="66"/>
          </w:tcPr>
          <w:p w:rsidR="00531BDB" w:rsidRDefault="00531BDB" w:rsidP="009656BC">
            <w:pPr>
              <w:ind w:leftChars="0" w:left="0" w:firstLineChars="0" w:firstLine="0"/>
              <w:rPr>
                <w:b/>
                <w:sz w:val="24"/>
                <w:szCs w:val="24"/>
                <w:u w:val="single"/>
              </w:rPr>
            </w:pPr>
            <w:r>
              <w:t>Demonstrate the skill set required</w:t>
            </w:r>
            <w:r w:rsidRPr="00820AAC">
              <w:t xml:space="preserve"> to work with paid staff, volunteers and members of the public at all levels including </w:t>
            </w:r>
            <w:r>
              <w:t>people with lived/living experience of gaming/gambling related harms;</w:t>
            </w:r>
          </w:p>
        </w:tc>
      </w:tr>
      <w:tr w:rsidR="00531BDB" w:rsidTr="007C18DB">
        <w:tc>
          <w:tcPr>
            <w:tcW w:w="1464" w:type="dxa"/>
          </w:tcPr>
          <w:p w:rsidR="00531BDB" w:rsidRPr="00BD7859" w:rsidRDefault="00531BDB" w:rsidP="00403079">
            <w:pPr>
              <w:ind w:leftChars="0" w:left="0" w:firstLineChars="0" w:firstLine="0"/>
              <w:jc w:val="center"/>
              <w:rPr>
                <w:b/>
                <w:sz w:val="24"/>
                <w:szCs w:val="24"/>
              </w:rPr>
            </w:pPr>
          </w:p>
        </w:tc>
        <w:tc>
          <w:tcPr>
            <w:tcW w:w="9309" w:type="dxa"/>
          </w:tcPr>
          <w:p w:rsidR="00BD7859" w:rsidRPr="00BD7859" w:rsidRDefault="00BD7859" w:rsidP="00BD7859">
            <w:pPr>
              <w:ind w:leftChars="0" w:left="0" w:firstLineChars="0" w:firstLine="0"/>
              <w:rPr>
                <w:sz w:val="24"/>
                <w:szCs w:val="24"/>
              </w:rPr>
            </w:pPr>
            <w:r w:rsidRPr="00BD7859">
              <w:rPr>
                <w:sz w:val="24"/>
                <w:szCs w:val="24"/>
              </w:rPr>
              <w:t>Candidate answer:</w:t>
            </w:r>
          </w:p>
          <w:p w:rsidR="00531BDB" w:rsidRDefault="00531BDB" w:rsidP="00403079">
            <w:pPr>
              <w:ind w:leftChars="0" w:left="0" w:firstLineChars="0" w:firstLine="0"/>
              <w:jc w:val="center"/>
              <w:rPr>
                <w:b/>
                <w:sz w:val="24"/>
                <w:szCs w:val="24"/>
                <w:u w:val="single"/>
              </w:rPr>
            </w:pPr>
          </w:p>
        </w:tc>
      </w:tr>
      <w:tr w:rsidR="00531BDB" w:rsidTr="007C18DB">
        <w:tc>
          <w:tcPr>
            <w:tcW w:w="1464" w:type="dxa"/>
            <w:shd w:val="clear" w:color="auto" w:fill="B8CCE4" w:themeFill="accent1" w:themeFillTint="66"/>
          </w:tcPr>
          <w:p w:rsidR="00531BDB" w:rsidRPr="00BD7859" w:rsidRDefault="00531BDB" w:rsidP="009656BC">
            <w:pPr>
              <w:ind w:leftChars="0" w:left="0" w:firstLineChars="0" w:firstLine="0"/>
              <w:rPr>
                <w:b/>
                <w:sz w:val="24"/>
                <w:szCs w:val="24"/>
              </w:rPr>
            </w:pPr>
            <w:r w:rsidRPr="00BD7859">
              <w:rPr>
                <w:b/>
                <w:sz w:val="24"/>
                <w:szCs w:val="24"/>
              </w:rPr>
              <w:t>20</w:t>
            </w:r>
          </w:p>
        </w:tc>
        <w:tc>
          <w:tcPr>
            <w:tcW w:w="9309" w:type="dxa"/>
            <w:shd w:val="clear" w:color="auto" w:fill="B8CCE4" w:themeFill="accent1" w:themeFillTint="66"/>
          </w:tcPr>
          <w:p w:rsidR="00531BDB" w:rsidRDefault="00531BDB" w:rsidP="009656BC">
            <w:pPr>
              <w:ind w:leftChars="0" w:left="0" w:firstLineChars="0" w:firstLine="0"/>
              <w:rPr>
                <w:b/>
                <w:sz w:val="24"/>
                <w:szCs w:val="24"/>
                <w:u w:val="single"/>
              </w:rPr>
            </w:pPr>
            <w:r w:rsidRPr="002B686A">
              <w:t>Demonstrate an ongoing and proactive commitment to own learning and personal development to meet the needs of the role</w:t>
            </w:r>
          </w:p>
        </w:tc>
      </w:tr>
      <w:tr w:rsidR="00531BDB" w:rsidTr="007C18DB">
        <w:tc>
          <w:tcPr>
            <w:tcW w:w="1464" w:type="dxa"/>
          </w:tcPr>
          <w:p w:rsidR="00531BDB" w:rsidRPr="00BD7859" w:rsidRDefault="00531BDB" w:rsidP="00403079">
            <w:pPr>
              <w:ind w:leftChars="0" w:left="0" w:firstLineChars="0" w:firstLine="0"/>
              <w:jc w:val="center"/>
              <w:rPr>
                <w:b/>
                <w:sz w:val="24"/>
                <w:szCs w:val="24"/>
              </w:rPr>
            </w:pPr>
          </w:p>
        </w:tc>
        <w:tc>
          <w:tcPr>
            <w:tcW w:w="9309" w:type="dxa"/>
          </w:tcPr>
          <w:p w:rsidR="00BD7859" w:rsidRPr="00BD7859" w:rsidRDefault="00BD7859" w:rsidP="00BD7859">
            <w:pPr>
              <w:ind w:leftChars="0" w:left="0" w:firstLineChars="0" w:firstLine="0"/>
              <w:rPr>
                <w:sz w:val="24"/>
                <w:szCs w:val="24"/>
              </w:rPr>
            </w:pPr>
            <w:r w:rsidRPr="00BD7859">
              <w:rPr>
                <w:sz w:val="24"/>
                <w:szCs w:val="24"/>
              </w:rPr>
              <w:t>Candidate answer:</w:t>
            </w:r>
          </w:p>
          <w:p w:rsidR="00531BDB" w:rsidRDefault="00531BDB" w:rsidP="00403079">
            <w:pPr>
              <w:ind w:leftChars="0" w:left="0" w:firstLineChars="0" w:firstLine="0"/>
              <w:jc w:val="center"/>
              <w:rPr>
                <w:b/>
                <w:sz w:val="24"/>
                <w:szCs w:val="24"/>
                <w:u w:val="single"/>
              </w:rPr>
            </w:pPr>
          </w:p>
        </w:tc>
      </w:tr>
      <w:tr w:rsidR="00531BDB" w:rsidTr="007C18DB">
        <w:tc>
          <w:tcPr>
            <w:tcW w:w="1464" w:type="dxa"/>
            <w:shd w:val="clear" w:color="auto" w:fill="B8CCE4" w:themeFill="accent1" w:themeFillTint="66"/>
          </w:tcPr>
          <w:p w:rsidR="00531BDB" w:rsidRPr="00BD7859" w:rsidRDefault="00D8496A" w:rsidP="009656BC">
            <w:pPr>
              <w:ind w:leftChars="0" w:left="0" w:firstLineChars="0" w:firstLine="0"/>
              <w:rPr>
                <w:b/>
                <w:sz w:val="24"/>
                <w:szCs w:val="24"/>
              </w:rPr>
            </w:pPr>
            <w:r w:rsidRPr="00BD7859">
              <w:rPr>
                <w:b/>
                <w:sz w:val="24"/>
                <w:szCs w:val="24"/>
              </w:rPr>
              <w:t>22</w:t>
            </w:r>
          </w:p>
        </w:tc>
        <w:tc>
          <w:tcPr>
            <w:tcW w:w="9309" w:type="dxa"/>
            <w:shd w:val="clear" w:color="auto" w:fill="B8CCE4" w:themeFill="accent1" w:themeFillTint="66"/>
          </w:tcPr>
          <w:p w:rsidR="00531BDB" w:rsidRDefault="00D8496A" w:rsidP="009656BC">
            <w:pPr>
              <w:ind w:leftChars="0" w:left="0" w:firstLineChars="0" w:firstLine="0"/>
              <w:rPr>
                <w:b/>
                <w:sz w:val="24"/>
                <w:szCs w:val="24"/>
                <w:u w:val="single"/>
              </w:rPr>
            </w:pPr>
            <w:r>
              <w:t>Experienced and confident in using IT (i.e. use email efficiently, input simple data on spreadsheets, ability to deliver presentations confidently using IT (e.g. using power-point), be able to use virtual platforms such as zoom, Microsoft365, google meet</w:t>
            </w:r>
          </w:p>
        </w:tc>
      </w:tr>
      <w:tr w:rsidR="00D8496A" w:rsidTr="007C18DB">
        <w:tc>
          <w:tcPr>
            <w:tcW w:w="1464" w:type="dxa"/>
          </w:tcPr>
          <w:p w:rsidR="00D8496A" w:rsidRPr="00BD7859" w:rsidRDefault="00D8496A" w:rsidP="00403079">
            <w:pPr>
              <w:ind w:leftChars="0" w:left="0" w:firstLineChars="0" w:firstLine="0"/>
              <w:jc w:val="center"/>
              <w:rPr>
                <w:b/>
                <w:sz w:val="24"/>
                <w:szCs w:val="24"/>
              </w:rPr>
            </w:pPr>
          </w:p>
        </w:tc>
        <w:tc>
          <w:tcPr>
            <w:tcW w:w="9309" w:type="dxa"/>
          </w:tcPr>
          <w:p w:rsidR="00BD7859" w:rsidRPr="00BD7859" w:rsidRDefault="00BD7859" w:rsidP="00BD7859">
            <w:pPr>
              <w:ind w:leftChars="0" w:left="0" w:firstLineChars="0" w:firstLine="0"/>
              <w:rPr>
                <w:sz w:val="24"/>
                <w:szCs w:val="24"/>
              </w:rPr>
            </w:pPr>
            <w:r w:rsidRPr="00BD7859">
              <w:rPr>
                <w:sz w:val="24"/>
                <w:szCs w:val="24"/>
              </w:rPr>
              <w:t>Candidate answer:</w:t>
            </w:r>
          </w:p>
          <w:p w:rsidR="00D8496A" w:rsidRDefault="00D8496A" w:rsidP="00403079">
            <w:pPr>
              <w:ind w:leftChars="0" w:left="0" w:firstLineChars="0" w:firstLine="0"/>
              <w:jc w:val="center"/>
              <w:rPr>
                <w:b/>
                <w:sz w:val="24"/>
                <w:szCs w:val="24"/>
                <w:u w:val="single"/>
              </w:rPr>
            </w:pPr>
          </w:p>
        </w:tc>
      </w:tr>
      <w:tr w:rsidR="00D8496A" w:rsidTr="007C18DB">
        <w:tc>
          <w:tcPr>
            <w:tcW w:w="1464" w:type="dxa"/>
            <w:shd w:val="clear" w:color="auto" w:fill="B8CCE4" w:themeFill="accent1" w:themeFillTint="66"/>
          </w:tcPr>
          <w:p w:rsidR="00D8496A" w:rsidRPr="00BD7859" w:rsidRDefault="00D8496A" w:rsidP="009656BC">
            <w:pPr>
              <w:ind w:leftChars="0" w:left="0" w:firstLineChars="0" w:firstLine="0"/>
              <w:rPr>
                <w:b/>
                <w:sz w:val="24"/>
                <w:szCs w:val="24"/>
              </w:rPr>
            </w:pPr>
            <w:r w:rsidRPr="00BD7859">
              <w:rPr>
                <w:b/>
                <w:sz w:val="24"/>
                <w:szCs w:val="24"/>
              </w:rPr>
              <w:t>25</w:t>
            </w:r>
          </w:p>
        </w:tc>
        <w:tc>
          <w:tcPr>
            <w:tcW w:w="9309" w:type="dxa"/>
            <w:shd w:val="clear" w:color="auto" w:fill="B8CCE4" w:themeFill="accent1" w:themeFillTint="66"/>
          </w:tcPr>
          <w:p w:rsidR="00D8496A" w:rsidRDefault="00D8496A" w:rsidP="009656BC">
            <w:pPr>
              <w:ind w:leftChars="0" w:left="0" w:firstLineChars="0" w:firstLine="0"/>
              <w:rPr>
                <w:b/>
                <w:sz w:val="24"/>
                <w:szCs w:val="24"/>
                <w:u w:val="single"/>
              </w:rPr>
            </w:pPr>
            <w:r>
              <w:t>Be able to acknowledge and embrace that this is a pilot project so delivery will develop over its lifetime therefore, the post holder will be able to demonstrate adaptability and flexibility to meet these changes with enthusiasm and creativity</w:t>
            </w:r>
          </w:p>
        </w:tc>
      </w:tr>
      <w:tr w:rsidR="00D8496A" w:rsidTr="007C18DB">
        <w:tc>
          <w:tcPr>
            <w:tcW w:w="1464" w:type="dxa"/>
          </w:tcPr>
          <w:p w:rsidR="00D8496A" w:rsidRPr="00BD7859" w:rsidRDefault="00D8496A" w:rsidP="00403079">
            <w:pPr>
              <w:ind w:leftChars="0" w:left="0" w:firstLineChars="0" w:firstLine="0"/>
              <w:jc w:val="center"/>
              <w:rPr>
                <w:b/>
                <w:sz w:val="24"/>
                <w:szCs w:val="24"/>
              </w:rPr>
            </w:pPr>
          </w:p>
        </w:tc>
        <w:tc>
          <w:tcPr>
            <w:tcW w:w="9309" w:type="dxa"/>
          </w:tcPr>
          <w:p w:rsidR="00BD7859" w:rsidRPr="00BD7859" w:rsidRDefault="00BD7859" w:rsidP="00BD7859">
            <w:pPr>
              <w:ind w:leftChars="0" w:left="0" w:firstLineChars="0" w:firstLine="0"/>
              <w:rPr>
                <w:sz w:val="24"/>
                <w:szCs w:val="24"/>
              </w:rPr>
            </w:pPr>
            <w:r w:rsidRPr="00BD7859">
              <w:rPr>
                <w:sz w:val="24"/>
                <w:szCs w:val="24"/>
              </w:rPr>
              <w:t>Candidate answer:</w:t>
            </w:r>
          </w:p>
          <w:p w:rsidR="00D8496A" w:rsidRDefault="00D8496A" w:rsidP="00403079">
            <w:pPr>
              <w:ind w:leftChars="0" w:left="0" w:firstLineChars="0" w:firstLine="0"/>
              <w:jc w:val="center"/>
              <w:rPr>
                <w:b/>
                <w:sz w:val="24"/>
                <w:szCs w:val="24"/>
                <w:u w:val="single"/>
              </w:rPr>
            </w:pPr>
          </w:p>
        </w:tc>
      </w:tr>
      <w:tr w:rsidR="00D8496A" w:rsidTr="007C18DB">
        <w:tc>
          <w:tcPr>
            <w:tcW w:w="1464" w:type="dxa"/>
            <w:shd w:val="clear" w:color="auto" w:fill="B8CCE4" w:themeFill="accent1" w:themeFillTint="66"/>
          </w:tcPr>
          <w:p w:rsidR="00D8496A" w:rsidRPr="00BD7859" w:rsidRDefault="00D8496A" w:rsidP="009656BC">
            <w:pPr>
              <w:ind w:leftChars="0" w:left="0" w:firstLineChars="0" w:firstLine="0"/>
              <w:rPr>
                <w:b/>
                <w:sz w:val="24"/>
                <w:szCs w:val="24"/>
              </w:rPr>
            </w:pPr>
            <w:r w:rsidRPr="00BD7859">
              <w:rPr>
                <w:b/>
                <w:sz w:val="24"/>
                <w:szCs w:val="24"/>
              </w:rPr>
              <w:t>26</w:t>
            </w:r>
          </w:p>
        </w:tc>
        <w:tc>
          <w:tcPr>
            <w:tcW w:w="9309" w:type="dxa"/>
            <w:shd w:val="clear" w:color="auto" w:fill="B8CCE4" w:themeFill="accent1" w:themeFillTint="66"/>
          </w:tcPr>
          <w:p w:rsidR="00D8496A" w:rsidRDefault="00D8496A" w:rsidP="009656BC">
            <w:pPr>
              <w:ind w:leftChars="0" w:left="0" w:firstLineChars="0" w:firstLine="0"/>
              <w:rPr>
                <w:b/>
                <w:sz w:val="24"/>
                <w:szCs w:val="24"/>
                <w:u w:val="single"/>
              </w:rPr>
            </w:pPr>
            <w:r w:rsidRPr="00556697">
              <w:t xml:space="preserve">Be able to </w:t>
            </w:r>
            <w:r>
              <w:t>attend community venues acro</w:t>
            </w:r>
            <w:r w:rsidRPr="00595AD4">
              <w:t>ss Dudley Borough and the City of Wolverhampton</w:t>
            </w:r>
            <w:r>
              <w:t xml:space="preserve"> during the working week and weekend to deliver presentations, at different times of the day/evening based on when community groups run utilising a car or public transport.</w:t>
            </w:r>
          </w:p>
        </w:tc>
      </w:tr>
      <w:tr w:rsidR="00D8496A" w:rsidTr="007C18DB">
        <w:tc>
          <w:tcPr>
            <w:tcW w:w="1464" w:type="dxa"/>
          </w:tcPr>
          <w:p w:rsidR="00D8496A" w:rsidRPr="00BD7859" w:rsidRDefault="00D8496A" w:rsidP="00403079">
            <w:pPr>
              <w:ind w:leftChars="0" w:left="0" w:firstLineChars="0" w:firstLine="0"/>
              <w:jc w:val="center"/>
              <w:rPr>
                <w:b/>
                <w:sz w:val="24"/>
                <w:szCs w:val="24"/>
              </w:rPr>
            </w:pPr>
          </w:p>
        </w:tc>
        <w:tc>
          <w:tcPr>
            <w:tcW w:w="9309" w:type="dxa"/>
          </w:tcPr>
          <w:p w:rsidR="00BD7859" w:rsidRPr="00BD7859" w:rsidRDefault="00BD7859" w:rsidP="00BD7859">
            <w:pPr>
              <w:ind w:leftChars="0" w:left="0" w:firstLineChars="0" w:firstLine="0"/>
              <w:rPr>
                <w:sz w:val="24"/>
                <w:szCs w:val="24"/>
              </w:rPr>
            </w:pPr>
            <w:r w:rsidRPr="00BD7859">
              <w:rPr>
                <w:sz w:val="24"/>
                <w:szCs w:val="24"/>
              </w:rPr>
              <w:t>Candidate answer:</w:t>
            </w:r>
          </w:p>
          <w:p w:rsidR="00D8496A" w:rsidRDefault="00D8496A" w:rsidP="00403079">
            <w:pPr>
              <w:ind w:leftChars="0" w:left="0" w:firstLineChars="0" w:firstLine="0"/>
              <w:jc w:val="center"/>
              <w:rPr>
                <w:b/>
                <w:sz w:val="24"/>
                <w:szCs w:val="24"/>
                <w:u w:val="single"/>
              </w:rPr>
            </w:pPr>
          </w:p>
        </w:tc>
      </w:tr>
      <w:tr w:rsidR="00D8496A" w:rsidTr="007C18DB">
        <w:tc>
          <w:tcPr>
            <w:tcW w:w="1464" w:type="dxa"/>
            <w:shd w:val="clear" w:color="auto" w:fill="B8CCE4" w:themeFill="accent1" w:themeFillTint="66"/>
          </w:tcPr>
          <w:p w:rsidR="00D8496A" w:rsidRPr="00BD7859" w:rsidRDefault="00D8496A" w:rsidP="009656BC">
            <w:pPr>
              <w:ind w:leftChars="0" w:left="0" w:firstLineChars="0" w:firstLine="0"/>
              <w:rPr>
                <w:b/>
                <w:sz w:val="24"/>
                <w:szCs w:val="24"/>
              </w:rPr>
            </w:pPr>
            <w:r w:rsidRPr="00BD7859">
              <w:rPr>
                <w:b/>
                <w:sz w:val="24"/>
                <w:szCs w:val="24"/>
              </w:rPr>
              <w:t>27</w:t>
            </w:r>
          </w:p>
        </w:tc>
        <w:tc>
          <w:tcPr>
            <w:tcW w:w="9309" w:type="dxa"/>
            <w:shd w:val="clear" w:color="auto" w:fill="B8CCE4" w:themeFill="accent1" w:themeFillTint="66"/>
          </w:tcPr>
          <w:p w:rsidR="00D8496A" w:rsidRPr="00B20ABA" w:rsidRDefault="00D8496A" w:rsidP="009656BC">
            <w:pPr>
              <w:pBdr>
                <w:top w:val="nil"/>
                <w:left w:val="nil"/>
                <w:bottom w:val="nil"/>
                <w:right w:val="nil"/>
                <w:between w:val="nil"/>
              </w:pBdr>
              <w:ind w:leftChars="0" w:left="0" w:firstLineChars="0" w:firstLine="0"/>
            </w:pPr>
            <w:r>
              <w:t xml:space="preserve">DESIRABLE (NOT ESSENTIAL) </w:t>
            </w:r>
            <w:r w:rsidRPr="00B20ABA">
              <w:t>Bilingual skills in a community language</w:t>
            </w:r>
          </w:p>
          <w:p w:rsidR="00D8496A" w:rsidRDefault="00D8496A" w:rsidP="009656BC">
            <w:pPr>
              <w:ind w:leftChars="0" w:left="0" w:firstLineChars="0" w:firstLine="0"/>
              <w:rPr>
                <w:b/>
                <w:sz w:val="24"/>
                <w:szCs w:val="24"/>
                <w:u w:val="single"/>
              </w:rPr>
            </w:pPr>
          </w:p>
        </w:tc>
      </w:tr>
      <w:tr w:rsidR="00D8496A" w:rsidTr="007C18DB">
        <w:tc>
          <w:tcPr>
            <w:tcW w:w="1464" w:type="dxa"/>
          </w:tcPr>
          <w:p w:rsidR="00D8496A" w:rsidRPr="00BD7859" w:rsidRDefault="00D8496A" w:rsidP="00403079">
            <w:pPr>
              <w:ind w:leftChars="0" w:left="0" w:firstLineChars="0" w:firstLine="0"/>
              <w:jc w:val="center"/>
              <w:rPr>
                <w:b/>
                <w:sz w:val="24"/>
                <w:szCs w:val="24"/>
              </w:rPr>
            </w:pPr>
          </w:p>
        </w:tc>
        <w:tc>
          <w:tcPr>
            <w:tcW w:w="9309" w:type="dxa"/>
          </w:tcPr>
          <w:p w:rsidR="00BD7859" w:rsidRPr="00BD7859" w:rsidRDefault="00BD7859" w:rsidP="00BD7859">
            <w:pPr>
              <w:ind w:leftChars="0" w:left="0" w:firstLineChars="0" w:firstLine="0"/>
              <w:rPr>
                <w:sz w:val="24"/>
                <w:szCs w:val="24"/>
              </w:rPr>
            </w:pPr>
            <w:r w:rsidRPr="00BD7859">
              <w:rPr>
                <w:sz w:val="24"/>
                <w:szCs w:val="24"/>
              </w:rPr>
              <w:t>Candidate answer</w:t>
            </w:r>
            <w:r w:rsidR="009656BC">
              <w:rPr>
                <w:sz w:val="24"/>
                <w:szCs w:val="24"/>
              </w:rPr>
              <w:t xml:space="preserve"> (optional to answer)</w:t>
            </w:r>
            <w:r w:rsidRPr="00BD7859">
              <w:rPr>
                <w:sz w:val="24"/>
                <w:szCs w:val="24"/>
              </w:rPr>
              <w:t>:</w:t>
            </w:r>
          </w:p>
          <w:p w:rsidR="00D8496A" w:rsidRDefault="00D8496A" w:rsidP="00403079">
            <w:pPr>
              <w:ind w:leftChars="0" w:left="0" w:firstLineChars="0" w:firstLine="0"/>
              <w:jc w:val="center"/>
              <w:rPr>
                <w:b/>
                <w:sz w:val="24"/>
                <w:szCs w:val="24"/>
                <w:u w:val="single"/>
              </w:rPr>
            </w:pPr>
          </w:p>
        </w:tc>
      </w:tr>
      <w:tr w:rsidR="00D8496A" w:rsidTr="007C18DB">
        <w:tc>
          <w:tcPr>
            <w:tcW w:w="1464" w:type="dxa"/>
            <w:shd w:val="clear" w:color="auto" w:fill="B8CCE4" w:themeFill="accent1" w:themeFillTint="66"/>
          </w:tcPr>
          <w:p w:rsidR="00D8496A" w:rsidRPr="00BD7859" w:rsidRDefault="00D8496A" w:rsidP="009656BC">
            <w:pPr>
              <w:ind w:leftChars="0" w:left="0" w:firstLineChars="0" w:firstLine="0"/>
              <w:rPr>
                <w:b/>
                <w:sz w:val="24"/>
                <w:szCs w:val="24"/>
              </w:rPr>
            </w:pPr>
            <w:r w:rsidRPr="00BD7859">
              <w:rPr>
                <w:b/>
                <w:sz w:val="24"/>
                <w:szCs w:val="24"/>
              </w:rPr>
              <w:t>28</w:t>
            </w:r>
          </w:p>
        </w:tc>
        <w:tc>
          <w:tcPr>
            <w:tcW w:w="9309" w:type="dxa"/>
            <w:shd w:val="clear" w:color="auto" w:fill="B8CCE4" w:themeFill="accent1" w:themeFillTint="66"/>
          </w:tcPr>
          <w:p w:rsidR="00D8496A" w:rsidRDefault="00BD7859" w:rsidP="009656BC">
            <w:pPr>
              <w:ind w:leftChars="0" w:left="0" w:firstLineChars="0" w:firstLine="0"/>
              <w:rPr>
                <w:b/>
                <w:sz w:val="24"/>
                <w:szCs w:val="24"/>
                <w:u w:val="single"/>
              </w:rPr>
            </w:pPr>
            <w:r>
              <w:t xml:space="preserve">DESIRABLE (NOT ESSENTIAL) </w:t>
            </w:r>
            <w:r w:rsidR="00D8496A" w:rsidRPr="00E60AFB">
              <w:t>Experience of working or volunteering within voluntary, statutory or public sector community services</w:t>
            </w:r>
          </w:p>
        </w:tc>
      </w:tr>
      <w:tr w:rsidR="00D8496A" w:rsidTr="007C18DB">
        <w:tc>
          <w:tcPr>
            <w:tcW w:w="1464" w:type="dxa"/>
          </w:tcPr>
          <w:p w:rsidR="00D8496A" w:rsidRPr="00BD7859" w:rsidRDefault="00D8496A" w:rsidP="00403079">
            <w:pPr>
              <w:ind w:leftChars="0" w:left="0" w:firstLineChars="0" w:firstLine="0"/>
              <w:jc w:val="center"/>
              <w:rPr>
                <w:b/>
                <w:sz w:val="24"/>
                <w:szCs w:val="24"/>
              </w:rPr>
            </w:pPr>
          </w:p>
        </w:tc>
        <w:tc>
          <w:tcPr>
            <w:tcW w:w="9309" w:type="dxa"/>
          </w:tcPr>
          <w:p w:rsidR="00BD7859" w:rsidRPr="00BD7859" w:rsidRDefault="00BD7859" w:rsidP="00BD7859">
            <w:pPr>
              <w:ind w:leftChars="0" w:left="0" w:firstLineChars="0" w:firstLine="0"/>
              <w:rPr>
                <w:sz w:val="24"/>
                <w:szCs w:val="24"/>
              </w:rPr>
            </w:pPr>
            <w:r w:rsidRPr="00BD7859">
              <w:rPr>
                <w:sz w:val="24"/>
                <w:szCs w:val="24"/>
              </w:rPr>
              <w:t>Candidate answer</w:t>
            </w:r>
            <w:r w:rsidR="009656BC">
              <w:rPr>
                <w:sz w:val="24"/>
                <w:szCs w:val="24"/>
              </w:rPr>
              <w:t xml:space="preserve"> (optional to answer)</w:t>
            </w:r>
            <w:r w:rsidRPr="00BD7859">
              <w:rPr>
                <w:sz w:val="24"/>
                <w:szCs w:val="24"/>
              </w:rPr>
              <w:t>:</w:t>
            </w:r>
          </w:p>
          <w:p w:rsidR="00D8496A" w:rsidRDefault="00D8496A" w:rsidP="00403079">
            <w:pPr>
              <w:ind w:leftChars="0" w:left="0" w:firstLineChars="0" w:firstLine="0"/>
              <w:jc w:val="center"/>
              <w:rPr>
                <w:b/>
                <w:sz w:val="24"/>
                <w:szCs w:val="24"/>
                <w:u w:val="single"/>
              </w:rPr>
            </w:pPr>
          </w:p>
        </w:tc>
      </w:tr>
    </w:tbl>
    <w:p w:rsidR="00E24EE9" w:rsidRDefault="00E24EE9" w:rsidP="00403079">
      <w:pPr>
        <w:pBdr>
          <w:top w:val="nil"/>
          <w:left w:val="nil"/>
          <w:bottom w:val="nil"/>
          <w:right w:val="nil"/>
          <w:between w:val="nil"/>
        </w:pBdr>
        <w:spacing w:line="240" w:lineRule="auto"/>
        <w:ind w:left="0" w:hanging="2"/>
        <w:jc w:val="center"/>
        <w:rPr>
          <w:b/>
          <w:sz w:val="24"/>
          <w:szCs w:val="24"/>
          <w:u w:val="single"/>
        </w:rPr>
      </w:pPr>
    </w:p>
    <w:p w:rsidR="007C18DB" w:rsidRPr="007C18DB" w:rsidRDefault="007C18DB" w:rsidP="0026331C">
      <w:pPr>
        <w:pBdr>
          <w:top w:val="nil"/>
          <w:left w:val="nil"/>
          <w:bottom w:val="nil"/>
          <w:right w:val="nil"/>
          <w:between w:val="nil"/>
        </w:pBdr>
        <w:spacing w:line="240" w:lineRule="auto"/>
        <w:ind w:left="0" w:hanging="2"/>
        <w:jc w:val="center"/>
        <w:rPr>
          <w:b/>
          <w:sz w:val="24"/>
          <w:szCs w:val="24"/>
        </w:rPr>
      </w:pPr>
      <w:r w:rsidRPr="007C18DB">
        <w:rPr>
          <w:b/>
          <w:sz w:val="24"/>
          <w:szCs w:val="24"/>
        </w:rPr>
        <w:t xml:space="preserve">Please send this completed personal statement along with your CV to </w:t>
      </w:r>
      <w:r w:rsidR="0026331C" w:rsidRPr="0026331C">
        <w:rPr>
          <w:rFonts w:ascii="Open Sans" w:hAnsi="Open Sans"/>
          <w:b/>
          <w:sz w:val="24"/>
        </w:rPr>
        <w:t>human.resources@dudleycabx.org</w:t>
      </w:r>
    </w:p>
    <w:p w:rsidR="007C18DB" w:rsidRPr="007C18DB" w:rsidRDefault="007C18DB" w:rsidP="00403079">
      <w:pPr>
        <w:pBdr>
          <w:top w:val="nil"/>
          <w:left w:val="nil"/>
          <w:bottom w:val="nil"/>
          <w:right w:val="nil"/>
          <w:between w:val="nil"/>
        </w:pBdr>
        <w:spacing w:line="240" w:lineRule="auto"/>
        <w:ind w:left="0" w:hanging="2"/>
        <w:jc w:val="center"/>
        <w:rPr>
          <w:b/>
          <w:sz w:val="24"/>
          <w:szCs w:val="24"/>
        </w:rPr>
      </w:pPr>
    </w:p>
    <w:p w:rsidR="007C18DB" w:rsidRPr="007C18DB" w:rsidRDefault="007C18DB" w:rsidP="00403079">
      <w:pPr>
        <w:pBdr>
          <w:top w:val="nil"/>
          <w:left w:val="nil"/>
          <w:bottom w:val="nil"/>
          <w:right w:val="nil"/>
          <w:between w:val="nil"/>
        </w:pBdr>
        <w:spacing w:line="240" w:lineRule="auto"/>
        <w:ind w:left="0" w:hanging="2"/>
        <w:jc w:val="center"/>
        <w:rPr>
          <w:b/>
          <w:sz w:val="24"/>
          <w:szCs w:val="24"/>
        </w:rPr>
      </w:pPr>
      <w:r w:rsidRPr="007C18DB">
        <w:rPr>
          <w:b/>
          <w:sz w:val="24"/>
          <w:szCs w:val="24"/>
        </w:rPr>
        <w:t>Than</w:t>
      </w:r>
      <w:bookmarkStart w:id="0" w:name="_GoBack"/>
      <w:bookmarkEnd w:id="0"/>
      <w:r w:rsidRPr="007C18DB">
        <w:rPr>
          <w:b/>
          <w:sz w:val="24"/>
          <w:szCs w:val="24"/>
        </w:rPr>
        <w:t>k you!</w:t>
      </w:r>
    </w:p>
    <w:sectPr w:rsidR="007C18DB" w:rsidRPr="007C18DB">
      <w:headerReference w:type="even" r:id="rId8"/>
      <w:headerReference w:type="default" r:id="rId9"/>
      <w:footerReference w:type="even" r:id="rId10"/>
      <w:footerReference w:type="default" r:id="rId11"/>
      <w:headerReference w:type="first" r:id="rId12"/>
      <w:footerReference w:type="first" r:id="rId13"/>
      <w:pgSz w:w="11906" w:h="16838"/>
      <w:pgMar w:top="1440" w:right="1701" w:bottom="1440" w:left="1701" w:header="720" w:footer="1385"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EEE" w:rsidRDefault="00744FFA">
      <w:pPr>
        <w:spacing w:line="240" w:lineRule="auto"/>
        <w:ind w:left="0" w:hanging="2"/>
      </w:pPr>
      <w:r>
        <w:separator/>
      </w:r>
    </w:p>
  </w:endnote>
  <w:endnote w:type="continuationSeparator" w:id="0">
    <w:p w:rsidR="007E4EEE" w:rsidRDefault="00744FF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Lucida Grande">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Segoe UI"/>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FFA" w:rsidRDefault="00744FFA">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4EE" w:rsidRDefault="00FF033D">
    <w:pPr>
      <w:pBdr>
        <w:top w:val="nil"/>
        <w:left w:val="nil"/>
        <w:bottom w:val="nil"/>
        <w:right w:val="nil"/>
        <w:between w:val="nil"/>
      </w:pBdr>
      <w:spacing w:line="240" w:lineRule="auto"/>
      <w:ind w:left="0" w:hanging="2"/>
    </w:pPr>
    <w:r>
      <w:t>April 26</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4EE" w:rsidRDefault="006003BE">
    <w:pPr>
      <w:pBdr>
        <w:top w:val="nil"/>
        <w:left w:val="nil"/>
        <w:bottom w:val="nil"/>
        <w:right w:val="nil"/>
        <w:between w:val="nil"/>
      </w:pBdr>
      <w:ind w:left="0" w:hanging="2"/>
    </w:pPr>
    <w:r>
      <w:t>April 26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EEE" w:rsidRDefault="00744FFA">
      <w:pPr>
        <w:spacing w:line="240" w:lineRule="auto"/>
        <w:ind w:left="0" w:hanging="2"/>
      </w:pPr>
      <w:r>
        <w:separator/>
      </w:r>
    </w:p>
  </w:footnote>
  <w:footnote w:type="continuationSeparator" w:id="0">
    <w:p w:rsidR="007E4EEE" w:rsidRDefault="00744FF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FFA" w:rsidRDefault="00744FFA">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FFA" w:rsidRDefault="00744FFA">
    <w:pPr>
      <w:pStyle w:val="Header"/>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4EE" w:rsidRDefault="00744FFA">
    <w:pPr>
      <w:pBdr>
        <w:top w:val="nil"/>
        <w:left w:val="nil"/>
        <w:bottom w:val="nil"/>
        <w:right w:val="nil"/>
        <w:between w:val="nil"/>
      </w:pBdr>
      <w:spacing w:line="240" w:lineRule="auto"/>
      <w:ind w:left="0" w:right="1140" w:hanging="2"/>
      <w:jc w:val="right"/>
    </w:pPr>
    <w:r>
      <w:rPr>
        <w:noProof/>
        <w:lang w:eastAsia="en-GB"/>
      </w:rPr>
      <w:drawing>
        <wp:anchor distT="0" distB="0" distL="114300" distR="114300" simplePos="0" relativeHeight="251659264" behindDoc="1" locked="0" layoutInCell="1" allowOverlap="1" wp14:anchorId="39FDD05B" wp14:editId="592F08ED">
          <wp:simplePos x="0" y="0"/>
          <wp:positionH relativeFrom="column">
            <wp:posOffset>-691515</wp:posOffset>
          </wp:positionH>
          <wp:positionV relativeFrom="paragraph">
            <wp:posOffset>-220980</wp:posOffset>
          </wp:positionV>
          <wp:extent cx="2360930" cy="869315"/>
          <wp:effectExtent l="0" t="0" r="0" b="6985"/>
          <wp:wrapTight wrapText="bothSides">
            <wp:wrapPolygon edited="0">
              <wp:start x="3486" y="0"/>
              <wp:lineTo x="2266" y="473"/>
              <wp:lineTo x="0" y="5207"/>
              <wp:lineTo x="0" y="7573"/>
              <wp:lineTo x="349" y="15147"/>
              <wp:lineTo x="523" y="15620"/>
              <wp:lineTo x="3137" y="21300"/>
              <wp:lineTo x="3311" y="21300"/>
              <wp:lineTo x="4357" y="21300"/>
              <wp:lineTo x="5054" y="21300"/>
              <wp:lineTo x="7320" y="16567"/>
              <wp:lineTo x="18126" y="14200"/>
              <wp:lineTo x="18474" y="11360"/>
              <wp:lineTo x="13594" y="6627"/>
              <wp:lineTo x="5926" y="473"/>
              <wp:lineTo x="4183" y="0"/>
              <wp:lineTo x="3486" y="0"/>
            </wp:wrapPolygon>
          </wp:wrapTight>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360930" cy="869315"/>
                  </a:xfrm>
                  <a:prstGeom prst="rect">
                    <a:avLst/>
                  </a:prstGeom>
                  <a:ln/>
                </pic:spPr>
              </pic:pic>
            </a:graphicData>
          </a:graphic>
        </wp:anchor>
      </w:drawing>
    </w:r>
  </w:p>
  <w:p w:rsidR="006454EE" w:rsidRDefault="006454EE">
    <w:pPr>
      <w:pBdr>
        <w:top w:val="nil"/>
        <w:left w:val="nil"/>
        <w:bottom w:val="nil"/>
        <w:right w:val="nil"/>
        <w:between w:val="nil"/>
      </w:pBdr>
      <w:spacing w:line="240" w:lineRule="auto"/>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F4997"/>
    <w:multiLevelType w:val="multilevel"/>
    <w:tmpl w:val="F9EC5BC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0DD18FA"/>
    <w:multiLevelType w:val="hybridMultilevel"/>
    <w:tmpl w:val="C288620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 w15:restartNumberingAfterBreak="0">
    <w:nsid w:val="19A50562"/>
    <w:multiLevelType w:val="multilevel"/>
    <w:tmpl w:val="831C671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2541FB9"/>
    <w:multiLevelType w:val="multilevel"/>
    <w:tmpl w:val="6CD82C9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B156CE8"/>
    <w:multiLevelType w:val="multilevel"/>
    <w:tmpl w:val="A5868A5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37770038"/>
    <w:multiLevelType w:val="hybridMultilevel"/>
    <w:tmpl w:val="44143D5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38AD11DF"/>
    <w:multiLevelType w:val="hybridMultilevel"/>
    <w:tmpl w:val="AF223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07645F"/>
    <w:multiLevelType w:val="multilevel"/>
    <w:tmpl w:val="ABFC883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3A267F01"/>
    <w:multiLevelType w:val="multilevel"/>
    <w:tmpl w:val="58F895D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3D675FA0"/>
    <w:multiLevelType w:val="hybridMultilevel"/>
    <w:tmpl w:val="78944B08"/>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0" w15:restartNumberingAfterBreak="0">
    <w:nsid w:val="4ABD6992"/>
    <w:multiLevelType w:val="multilevel"/>
    <w:tmpl w:val="9470266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4B361736"/>
    <w:multiLevelType w:val="multilevel"/>
    <w:tmpl w:val="2F5C256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522D5991"/>
    <w:multiLevelType w:val="multilevel"/>
    <w:tmpl w:val="C6FA08C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65D32247"/>
    <w:multiLevelType w:val="hybridMultilevel"/>
    <w:tmpl w:val="6D1439B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DC17D6"/>
    <w:multiLevelType w:val="multilevel"/>
    <w:tmpl w:val="20A23B98"/>
    <w:lvl w:ilvl="0">
      <w:start w:val="1"/>
      <w:numFmt w:val="bullet"/>
      <w:lvlText w:val=""/>
      <w:lvlJc w:val="left"/>
      <w:pPr>
        <w:ind w:left="502" w:hanging="360"/>
      </w:pPr>
      <w:rPr>
        <w:rFonts w:ascii="Symbol" w:hAnsi="Symbol" w:hint="default"/>
        <w:vertAlign w:val="baseline"/>
      </w:rPr>
    </w:lvl>
    <w:lvl w:ilvl="1">
      <w:start w:val="1"/>
      <w:numFmt w:val="bullet"/>
      <w:lvlText w:val="o"/>
      <w:lvlJc w:val="left"/>
      <w:pPr>
        <w:ind w:left="1222" w:hanging="360"/>
      </w:pPr>
      <w:rPr>
        <w:rFonts w:ascii="Courier New" w:eastAsia="Courier New" w:hAnsi="Courier New" w:cs="Courier New"/>
        <w:vertAlign w:val="baseline"/>
      </w:rPr>
    </w:lvl>
    <w:lvl w:ilvl="2">
      <w:start w:val="1"/>
      <w:numFmt w:val="bullet"/>
      <w:lvlText w:val="▪"/>
      <w:lvlJc w:val="left"/>
      <w:pPr>
        <w:ind w:left="1942" w:hanging="360"/>
      </w:pPr>
      <w:rPr>
        <w:rFonts w:ascii="Noto Sans Symbols" w:eastAsia="Noto Sans Symbols" w:hAnsi="Noto Sans Symbols" w:cs="Noto Sans Symbols"/>
        <w:vertAlign w:val="baseline"/>
      </w:rPr>
    </w:lvl>
    <w:lvl w:ilvl="3">
      <w:start w:val="1"/>
      <w:numFmt w:val="bullet"/>
      <w:lvlText w:val="●"/>
      <w:lvlJc w:val="left"/>
      <w:pPr>
        <w:ind w:left="2662" w:hanging="360"/>
      </w:pPr>
      <w:rPr>
        <w:rFonts w:ascii="Noto Sans Symbols" w:eastAsia="Noto Sans Symbols" w:hAnsi="Noto Sans Symbols" w:cs="Noto Sans Symbols"/>
        <w:vertAlign w:val="baseline"/>
      </w:rPr>
    </w:lvl>
    <w:lvl w:ilvl="4">
      <w:start w:val="1"/>
      <w:numFmt w:val="bullet"/>
      <w:lvlText w:val="o"/>
      <w:lvlJc w:val="left"/>
      <w:pPr>
        <w:ind w:left="3382" w:hanging="360"/>
      </w:pPr>
      <w:rPr>
        <w:rFonts w:ascii="Courier New" w:eastAsia="Courier New" w:hAnsi="Courier New" w:cs="Courier New"/>
        <w:vertAlign w:val="baseline"/>
      </w:rPr>
    </w:lvl>
    <w:lvl w:ilvl="5">
      <w:start w:val="1"/>
      <w:numFmt w:val="bullet"/>
      <w:lvlText w:val="▪"/>
      <w:lvlJc w:val="left"/>
      <w:pPr>
        <w:ind w:left="4102" w:hanging="360"/>
      </w:pPr>
      <w:rPr>
        <w:rFonts w:ascii="Noto Sans Symbols" w:eastAsia="Noto Sans Symbols" w:hAnsi="Noto Sans Symbols" w:cs="Noto Sans Symbols"/>
        <w:vertAlign w:val="baseline"/>
      </w:rPr>
    </w:lvl>
    <w:lvl w:ilvl="6">
      <w:start w:val="1"/>
      <w:numFmt w:val="bullet"/>
      <w:lvlText w:val="●"/>
      <w:lvlJc w:val="left"/>
      <w:pPr>
        <w:ind w:left="4822" w:hanging="360"/>
      </w:pPr>
      <w:rPr>
        <w:rFonts w:ascii="Noto Sans Symbols" w:eastAsia="Noto Sans Symbols" w:hAnsi="Noto Sans Symbols" w:cs="Noto Sans Symbols"/>
        <w:vertAlign w:val="baseline"/>
      </w:rPr>
    </w:lvl>
    <w:lvl w:ilvl="7">
      <w:start w:val="1"/>
      <w:numFmt w:val="bullet"/>
      <w:lvlText w:val="o"/>
      <w:lvlJc w:val="left"/>
      <w:pPr>
        <w:ind w:left="5542" w:hanging="360"/>
      </w:pPr>
      <w:rPr>
        <w:rFonts w:ascii="Courier New" w:eastAsia="Courier New" w:hAnsi="Courier New" w:cs="Courier New"/>
        <w:vertAlign w:val="baseline"/>
      </w:rPr>
    </w:lvl>
    <w:lvl w:ilvl="8">
      <w:start w:val="1"/>
      <w:numFmt w:val="bullet"/>
      <w:lvlText w:val="▪"/>
      <w:lvlJc w:val="left"/>
      <w:pPr>
        <w:ind w:left="6262" w:hanging="360"/>
      </w:pPr>
      <w:rPr>
        <w:rFonts w:ascii="Noto Sans Symbols" w:eastAsia="Noto Sans Symbols" w:hAnsi="Noto Sans Symbols" w:cs="Noto Sans Symbols"/>
        <w:vertAlign w:val="baseline"/>
      </w:rPr>
    </w:lvl>
  </w:abstractNum>
  <w:abstractNum w:abstractNumId="15" w15:restartNumberingAfterBreak="0">
    <w:nsid w:val="7A2B090E"/>
    <w:multiLevelType w:val="hybridMultilevel"/>
    <w:tmpl w:val="0CFA2538"/>
    <w:lvl w:ilvl="0" w:tplc="0809000D">
      <w:start w:val="1"/>
      <w:numFmt w:val="bullet"/>
      <w:lvlText w:val=""/>
      <w:lvlJc w:val="left"/>
      <w:pPr>
        <w:ind w:left="718" w:hanging="360"/>
      </w:pPr>
      <w:rPr>
        <w:rFonts w:ascii="Wingdings" w:hAnsi="Wingdings"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6" w15:restartNumberingAfterBreak="0">
    <w:nsid w:val="7FD86266"/>
    <w:multiLevelType w:val="multilevel"/>
    <w:tmpl w:val="72AA6FA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3"/>
  </w:num>
  <w:num w:numId="2">
    <w:abstractNumId w:val="0"/>
  </w:num>
  <w:num w:numId="3">
    <w:abstractNumId w:val="7"/>
  </w:num>
  <w:num w:numId="4">
    <w:abstractNumId w:val="11"/>
  </w:num>
  <w:num w:numId="5">
    <w:abstractNumId w:val="2"/>
  </w:num>
  <w:num w:numId="6">
    <w:abstractNumId w:val="10"/>
  </w:num>
  <w:num w:numId="7">
    <w:abstractNumId w:val="4"/>
  </w:num>
  <w:num w:numId="8">
    <w:abstractNumId w:val="16"/>
  </w:num>
  <w:num w:numId="9">
    <w:abstractNumId w:val="8"/>
  </w:num>
  <w:num w:numId="10">
    <w:abstractNumId w:val="12"/>
  </w:num>
  <w:num w:numId="11">
    <w:abstractNumId w:val="1"/>
  </w:num>
  <w:num w:numId="12">
    <w:abstractNumId w:val="14"/>
  </w:num>
  <w:num w:numId="13">
    <w:abstractNumId w:val="15"/>
  </w:num>
  <w:num w:numId="14">
    <w:abstractNumId w:val="13"/>
  </w:num>
  <w:num w:numId="15">
    <w:abstractNumId w:val="5"/>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4EE"/>
    <w:rsid w:val="00001D4C"/>
    <w:rsid w:val="00022FF7"/>
    <w:rsid w:val="0002774B"/>
    <w:rsid w:val="00081820"/>
    <w:rsid w:val="000B1AF5"/>
    <w:rsid w:val="00147494"/>
    <w:rsid w:val="00160E2A"/>
    <w:rsid w:val="002072AE"/>
    <w:rsid w:val="00232887"/>
    <w:rsid w:val="0026256A"/>
    <w:rsid w:val="0026331C"/>
    <w:rsid w:val="00274F2E"/>
    <w:rsid w:val="002A09A4"/>
    <w:rsid w:val="002B2534"/>
    <w:rsid w:val="002B686A"/>
    <w:rsid w:val="002C18CC"/>
    <w:rsid w:val="00306BA1"/>
    <w:rsid w:val="00310FCB"/>
    <w:rsid w:val="003628A2"/>
    <w:rsid w:val="003805E8"/>
    <w:rsid w:val="0038135B"/>
    <w:rsid w:val="003C742D"/>
    <w:rsid w:val="003E1B67"/>
    <w:rsid w:val="003F19AD"/>
    <w:rsid w:val="00403079"/>
    <w:rsid w:val="004278D9"/>
    <w:rsid w:val="00432149"/>
    <w:rsid w:val="0047467A"/>
    <w:rsid w:val="004A5FB4"/>
    <w:rsid w:val="004B05E7"/>
    <w:rsid w:val="004B4DA3"/>
    <w:rsid w:val="004C3C26"/>
    <w:rsid w:val="004D03ED"/>
    <w:rsid w:val="00505287"/>
    <w:rsid w:val="00531BDB"/>
    <w:rsid w:val="00537790"/>
    <w:rsid w:val="00556697"/>
    <w:rsid w:val="00595AD4"/>
    <w:rsid w:val="005D3B50"/>
    <w:rsid w:val="006003BE"/>
    <w:rsid w:val="00615931"/>
    <w:rsid w:val="00630061"/>
    <w:rsid w:val="00643BD7"/>
    <w:rsid w:val="006454EE"/>
    <w:rsid w:val="006D5EB0"/>
    <w:rsid w:val="006E28DC"/>
    <w:rsid w:val="006F6F19"/>
    <w:rsid w:val="00703CF8"/>
    <w:rsid w:val="00706C76"/>
    <w:rsid w:val="007330B3"/>
    <w:rsid w:val="00744FFA"/>
    <w:rsid w:val="00745A28"/>
    <w:rsid w:val="00762548"/>
    <w:rsid w:val="00792F67"/>
    <w:rsid w:val="007B162B"/>
    <w:rsid w:val="007C18DB"/>
    <w:rsid w:val="007E4EEE"/>
    <w:rsid w:val="007F1442"/>
    <w:rsid w:val="0083456F"/>
    <w:rsid w:val="0083524B"/>
    <w:rsid w:val="00840E86"/>
    <w:rsid w:val="00854A45"/>
    <w:rsid w:val="0089763D"/>
    <w:rsid w:val="008E05C4"/>
    <w:rsid w:val="008F0511"/>
    <w:rsid w:val="00961459"/>
    <w:rsid w:val="009656BC"/>
    <w:rsid w:val="00983075"/>
    <w:rsid w:val="009C67AA"/>
    <w:rsid w:val="009E0B71"/>
    <w:rsid w:val="009F0A2C"/>
    <w:rsid w:val="00A7381A"/>
    <w:rsid w:val="00A757C7"/>
    <w:rsid w:val="00A87761"/>
    <w:rsid w:val="00AB4965"/>
    <w:rsid w:val="00AC7B1C"/>
    <w:rsid w:val="00AF4E3F"/>
    <w:rsid w:val="00B20ABA"/>
    <w:rsid w:val="00B77086"/>
    <w:rsid w:val="00BA06FC"/>
    <w:rsid w:val="00BB4471"/>
    <w:rsid w:val="00BD09B0"/>
    <w:rsid w:val="00BD7859"/>
    <w:rsid w:val="00BF509A"/>
    <w:rsid w:val="00C715D1"/>
    <w:rsid w:val="00C8501A"/>
    <w:rsid w:val="00CA0706"/>
    <w:rsid w:val="00CE31A9"/>
    <w:rsid w:val="00D00919"/>
    <w:rsid w:val="00D068F7"/>
    <w:rsid w:val="00D51AD4"/>
    <w:rsid w:val="00D65E8F"/>
    <w:rsid w:val="00D7567A"/>
    <w:rsid w:val="00D8496A"/>
    <w:rsid w:val="00E1230C"/>
    <w:rsid w:val="00E24EE9"/>
    <w:rsid w:val="00E35DDC"/>
    <w:rsid w:val="00E60AFB"/>
    <w:rsid w:val="00EA3AD4"/>
    <w:rsid w:val="00EB0C10"/>
    <w:rsid w:val="00EB5588"/>
    <w:rsid w:val="00F42CFB"/>
    <w:rsid w:val="00F75805"/>
    <w:rsid w:val="00F839E6"/>
    <w:rsid w:val="00FB6C42"/>
    <w:rsid w:val="00FD6C57"/>
    <w:rsid w:val="00FF0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EF791"/>
  <w15:docId w15:val="{640B8777-7736-463A-A3BE-CC3CAC318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color w:val="000000"/>
      <w:position w:val="-1"/>
      <w:lang w:eastAsia="en-US"/>
    </w:rPr>
  </w:style>
  <w:style w:type="paragraph" w:styleId="Heading1">
    <w:name w:val="heading 1"/>
    <w:basedOn w:val="Normal"/>
    <w:next w:val="Normal"/>
    <w:pPr>
      <w:keepNext/>
      <w:keepLines/>
      <w:spacing w:before="200"/>
      <w:contextualSpacing/>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pBdr>
        <w:top w:val="nil"/>
        <w:left w:val="nil"/>
        <w:bottom w:val="nil"/>
        <w:right w:val="nil"/>
        <w:between w:val="nil"/>
      </w:pBdr>
      <w:spacing w:after="200"/>
      <w:ind w:left="0" w:firstLine="0"/>
    </w:pPr>
    <w:rPr>
      <w:rFonts w:ascii="Trebuchet MS" w:eastAsia="Trebuchet MS" w:hAnsi="Trebuchet MS" w:cs="Trebuchet MS"/>
      <w:i/>
      <w:color w:val="666666"/>
      <w:sz w:val="26"/>
      <w:szCs w:val="26"/>
    </w:rPr>
  </w:style>
  <w:style w:type="paragraph" w:styleId="BalloonText">
    <w:name w:val="Balloon Text"/>
    <w:basedOn w:val="Normal"/>
    <w:qFormat/>
    <w:pPr>
      <w:spacing w:line="240" w:lineRule="auto"/>
    </w:pPr>
    <w:rPr>
      <w:rFonts w:ascii="Lucida Grande" w:hAnsi="Lucida Grande"/>
      <w:sz w:val="18"/>
      <w:szCs w:val="18"/>
    </w:rPr>
  </w:style>
  <w:style w:type="character" w:customStyle="1" w:styleId="BalloonTextChar">
    <w:name w:val="Balloon Text Char"/>
    <w:rPr>
      <w:rFonts w:ascii="Lucida Grande" w:hAnsi="Lucida Grande"/>
      <w:w w:val="100"/>
      <w:position w:val="-1"/>
      <w:sz w:val="18"/>
      <w:szCs w:val="18"/>
      <w:effect w:val="none"/>
      <w:vertAlign w:val="baseline"/>
      <w:cs w:val="0"/>
      <w:em w:val="none"/>
    </w:rPr>
  </w:style>
  <w:style w:type="paragraph" w:styleId="Header">
    <w:name w:val="header"/>
    <w:basedOn w:val="Normal"/>
    <w:qFormat/>
    <w:pPr>
      <w:spacing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PlainText">
    <w:name w:val="Plain Text"/>
    <w:basedOn w:val="Normal"/>
    <w:qFormat/>
    <w:pPr>
      <w:spacing w:line="240" w:lineRule="auto"/>
    </w:pPr>
    <w:rPr>
      <w:color w:val="auto"/>
      <w:sz w:val="24"/>
      <w:szCs w:val="21"/>
    </w:rPr>
  </w:style>
  <w:style w:type="character" w:customStyle="1" w:styleId="PlainTextChar">
    <w:name w:val="Plain Text Char"/>
    <w:rPr>
      <w:w w:val="100"/>
      <w:position w:val="-1"/>
      <w:sz w:val="24"/>
      <w:szCs w:val="21"/>
      <w:effect w:val="none"/>
      <w:vertAlign w:val="baseline"/>
      <w:cs w:val="0"/>
      <w:em w:val="none"/>
      <w:lang w:eastAsia="en-US"/>
    </w:rPr>
  </w:style>
  <w:style w:type="paragraph" w:styleId="NoSpacing">
    <w:name w:val="No Spacing"/>
    <w:pPr>
      <w:suppressAutoHyphens/>
      <w:spacing w:line="1" w:lineRule="atLeast"/>
      <w:ind w:leftChars="-1" w:left="-1" w:hangingChars="1" w:hanging="1"/>
      <w:textDirection w:val="btLr"/>
      <w:textAlignment w:val="top"/>
      <w:outlineLvl w:val="0"/>
    </w:pPr>
    <w:rPr>
      <w:rFonts w:ascii="Calibri" w:eastAsia="Times New Roman" w:hAnsi="Calibri" w:cs="Times New Roman"/>
      <w:position w:val="-1"/>
    </w:rPr>
  </w:style>
  <w:style w:type="paragraph" w:styleId="ListParagraph">
    <w:name w:val="List Paragraph"/>
    <w:basedOn w:val="Normal"/>
    <w:pPr>
      <w:spacing w:after="200"/>
      <w:ind w:left="720"/>
      <w:contextualSpacing/>
    </w:pPr>
    <w:rPr>
      <w:rFonts w:ascii="Calibri" w:eastAsia="Times New Roman" w:hAnsi="Calibri" w:cs="Times New Roman"/>
      <w:color w:val="auto"/>
      <w:lang w:eastAsia="en-GB"/>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paragraph" w:styleId="BodyText3">
    <w:name w:val="Body Text 3"/>
    <w:basedOn w:val="Normal"/>
    <w:pPr>
      <w:spacing w:line="240" w:lineRule="auto"/>
    </w:pPr>
    <w:rPr>
      <w:rFonts w:ascii="Tahoma" w:eastAsia="Times New Roman" w:hAnsi="Tahoma" w:cs="Tahoma"/>
      <w:color w:val="auto"/>
      <w:sz w:val="24"/>
      <w:szCs w:val="20"/>
    </w:rPr>
  </w:style>
  <w:style w:type="character" w:customStyle="1" w:styleId="BodyText3Char">
    <w:name w:val="Body Text 3 Char"/>
    <w:rPr>
      <w:rFonts w:ascii="Tahoma" w:eastAsia="Times New Roman" w:hAnsi="Tahoma" w:cs="Tahoma"/>
      <w:w w:val="100"/>
      <w:position w:val="-1"/>
      <w:sz w:val="24"/>
      <w:effect w:val="none"/>
      <w:vertAlign w:val="baseline"/>
      <w:cs w:val="0"/>
      <w:em w:val="none"/>
      <w:lang w:eastAsia="en-U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character" w:customStyle="1" w:styleId="TitleChar">
    <w:name w:val="Title Char"/>
    <w:rPr>
      <w:rFonts w:ascii="Trebuchet MS" w:eastAsia="Trebuchet MS" w:hAnsi="Trebuchet MS" w:cs="Trebuchet MS"/>
      <w:color w:val="000000"/>
      <w:w w:val="100"/>
      <w:position w:val="-1"/>
      <w:sz w:val="42"/>
      <w:szCs w:val="42"/>
      <w:effect w:val="none"/>
      <w:vertAlign w:val="baseline"/>
      <w:cs w:val="0"/>
      <w:em w:val="none"/>
      <w:lang w:eastAsia="en-US"/>
    </w:rPr>
  </w:style>
  <w:style w:type="paragraph" w:customStyle="1" w:styleId="TableParagraph">
    <w:name w:val="Table Paragraph"/>
    <w:basedOn w:val="Normal"/>
    <w:pPr>
      <w:widowControl w:val="0"/>
      <w:autoSpaceDE w:val="0"/>
      <w:autoSpaceDN w:val="0"/>
      <w:spacing w:line="240" w:lineRule="auto"/>
    </w:pPr>
    <w:rPr>
      <w:color w:val="auto"/>
      <w:lang w:eastAsia="en-GB" w:bidi="en-GB"/>
    </w:rPr>
  </w:style>
  <w:style w:type="table" w:customStyle="1" w:styleId="a">
    <w:basedOn w:val="TableNormal"/>
    <w:tblPr>
      <w:tblStyleRowBandSize w:val="1"/>
      <w:tblStyleColBandSize w:val="1"/>
    </w:tblPr>
  </w:style>
  <w:style w:type="table" w:styleId="TableGrid">
    <w:name w:val="Table Grid"/>
    <w:basedOn w:val="TableNormal"/>
    <w:uiPriority w:val="39"/>
    <w:rsid w:val="00E24EE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845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pLEiHjRzxIFCZXRHk9g2FMqHTg==">CgMxLjA4AHIhMV9PQnVwWTNNSy1Gakd4Zm5BbThld0tDcVY4djJfWVZ3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Dudley CAB</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Stephanie Garbett</cp:lastModifiedBy>
  <cp:revision>5</cp:revision>
  <dcterms:created xsi:type="dcterms:W3CDTF">2026-06-02T13:50:00Z</dcterms:created>
  <dcterms:modified xsi:type="dcterms:W3CDTF">2026-06-02T15:47:00Z</dcterms:modified>
</cp:coreProperties>
</file>